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4A" w:rsidRPr="00736835" w:rsidRDefault="00516752" w:rsidP="00516752">
      <w:pPr>
        <w:jc w:val="center"/>
        <w:rPr>
          <w:rFonts w:ascii="Times New Roman" w:hAnsi="Times New Roman" w:cs="Times New Roman"/>
        </w:rPr>
      </w:pPr>
      <w:r w:rsidRPr="0073683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F16A792" wp14:editId="43274369">
            <wp:extent cx="3207587" cy="130968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45" cy="1327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752" w:rsidRPr="00736835" w:rsidRDefault="00516752" w:rsidP="00736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835">
        <w:rPr>
          <w:rFonts w:ascii="Times New Roman" w:hAnsi="Times New Roman" w:cs="Times New Roman"/>
          <w:b/>
          <w:sz w:val="30"/>
          <w:szCs w:val="30"/>
        </w:rPr>
        <w:t>2022 Sponsorship and Underwriter Opportunities</w:t>
      </w:r>
      <w:r w:rsidRPr="00736835">
        <w:rPr>
          <w:rFonts w:ascii="Times New Roman" w:hAnsi="Times New Roman" w:cs="Times New Roman"/>
          <w:b/>
          <w:sz w:val="30"/>
          <w:szCs w:val="30"/>
        </w:rPr>
        <w:br/>
        <w:t>126</w:t>
      </w:r>
      <w:r w:rsidRPr="00736835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736835">
        <w:rPr>
          <w:rFonts w:ascii="Times New Roman" w:hAnsi="Times New Roman" w:cs="Times New Roman"/>
          <w:b/>
          <w:sz w:val="30"/>
          <w:szCs w:val="30"/>
        </w:rPr>
        <w:t xml:space="preserve"> Annual Meeting</w:t>
      </w:r>
      <w:r w:rsidRPr="00736835">
        <w:rPr>
          <w:rFonts w:ascii="Times New Roman" w:hAnsi="Times New Roman" w:cs="Times New Roman"/>
          <w:b/>
          <w:sz w:val="30"/>
          <w:szCs w:val="30"/>
        </w:rPr>
        <w:br/>
        <w:t>February 23 – February 26</w:t>
      </w:r>
      <w:r w:rsidRPr="007368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6835">
        <w:rPr>
          <w:rFonts w:ascii="Times New Roman" w:hAnsi="Times New Roman" w:cs="Times New Roman"/>
          <w:b/>
          <w:sz w:val="32"/>
          <w:szCs w:val="32"/>
        </w:rPr>
        <w:br/>
      </w:r>
      <w:r w:rsidRPr="00736835">
        <w:rPr>
          <w:rFonts w:ascii="Times New Roman" w:hAnsi="Times New Roman" w:cs="Times New Roman"/>
          <w:b/>
          <w:sz w:val="30"/>
          <w:szCs w:val="30"/>
        </w:rPr>
        <w:br/>
      </w:r>
      <w:r w:rsidRPr="00736835">
        <w:rPr>
          <w:rFonts w:ascii="Times New Roman" w:hAnsi="Times New Roman" w:cs="Times New Roman"/>
        </w:rPr>
        <w:t>TSHA’s Annual Meeting is the largest gathering of its kind for Texas history enthu</w:t>
      </w:r>
      <w:r w:rsidR="00304D9D">
        <w:rPr>
          <w:rFonts w:ascii="Times New Roman" w:hAnsi="Times New Roman" w:cs="Times New Roman"/>
        </w:rPr>
        <w:t>siasts and scholars. More than 7</w:t>
      </w:r>
      <w:r w:rsidRPr="00736835">
        <w:rPr>
          <w:rFonts w:ascii="Times New Roman" w:hAnsi="Times New Roman" w:cs="Times New Roman"/>
        </w:rPr>
        <w:t xml:space="preserve">00 regularly attend the meeting and another 170,000 TSHA members and nonmembers are reached through email and social and traditional media about the event. All proceeds of sponsorship and underwriting </w:t>
      </w:r>
      <w:r w:rsidR="00BE28EB">
        <w:rPr>
          <w:rFonts w:ascii="Times New Roman" w:hAnsi="Times New Roman" w:cs="Times New Roman"/>
        </w:rPr>
        <w:t>benefit TSHA, which is a 501(c)</w:t>
      </w:r>
      <w:r w:rsidRPr="00736835">
        <w:rPr>
          <w:rFonts w:ascii="Times New Roman" w:hAnsi="Times New Roman" w:cs="Times New Roman"/>
        </w:rPr>
        <w:t>3 tax-exempt organization.</w:t>
      </w:r>
      <w:r w:rsidRPr="00736835">
        <w:rPr>
          <w:rFonts w:ascii="Times New Roman" w:hAnsi="Times New Roman" w:cs="Times New Roman"/>
          <w:sz w:val="24"/>
          <w:szCs w:val="24"/>
        </w:rPr>
        <w:br/>
      </w:r>
      <w:r w:rsidRPr="00736835">
        <w:rPr>
          <w:rFonts w:ascii="Times New Roman" w:hAnsi="Times New Roman" w:cs="Times New Roman"/>
          <w:b/>
        </w:rPr>
        <w:t>For more information about sponsorship and underwriting, contact Executive Director Heather Wooten (512) 471-2600 or Heather.Wooten@TSHAonline.org.</w:t>
      </w:r>
      <w:r w:rsidRPr="00736835">
        <w:rPr>
          <w:rFonts w:ascii="Times New Roman" w:hAnsi="Times New Roman" w:cs="Times New Roman"/>
          <w:b/>
          <w:sz w:val="30"/>
          <w:szCs w:val="30"/>
        </w:rPr>
        <w:br/>
      </w:r>
    </w:p>
    <w:p w:rsidR="00516752" w:rsidRPr="00736835" w:rsidRDefault="00516752" w:rsidP="0002181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36835">
        <w:rPr>
          <w:rFonts w:ascii="Times New Roman" w:hAnsi="Times New Roman" w:cs="Times New Roman"/>
          <w:b/>
          <w:sz w:val="30"/>
          <w:szCs w:val="30"/>
        </w:rPr>
        <w:t>Conference Title Sponsor $50,000</w:t>
      </w:r>
    </w:p>
    <w:p w:rsidR="00516752" w:rsidRPr="00736835" w:rsidRDefault="00516752" w:rsidP="00516752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rPr>
          <w:rFonts w:ascii="Times New Roman" w:hAnsi="Times New Roman" w:cs="Times New Roman"/>
          <w:b/>
          <w:sz w:val="30"/>
          <w:szCs w:val="30"/>
        </w:rPr>
      </w:pPr>
      <w:r w:rsidRPr="00736835">
        <w:rPr>
          <w:rFonts w:ascii="Times New Roman" w:eastAsia="Book Antiqua" w:hAnsi="Times New Roman" w:cs="Times New Roman"/>
          <w:sz w:val="20"/>
        </w:rPr>
        <w:t>Meeting publicized as “presented by [Sponsor Name]”</w:t>
      </w:r>
    </w:p>
    <w:p w:rsidR="00516752" w:rsidRPr="00736835" w:rsidRDefault="00516752" w:rsidP="00516752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30"/>
          <w:szCs w:val="30"/>
        </w:rPr>
      </w:pPr>
      <w:r w:rsidRPr="00736835">
        <w:rPr>
          <w:rFonts w:ascii="Times New Roman" w:eastAsia="Book Antiqua" w:hAnsi="Times New Roman" w:cs="Times New Roman"/>
          <w:sz w:val="20"/>
        </w:rPr>
        <w:t>Name and logo featured in Association publications and program</w:t>
      </w:r>
    </w:p>
    <w:p w:rsidR="00516752" w:rsidRPr="00736835" w:rsidRDefault="00516752" w:rsidP="00516752">
      <w:pPr>
        <w:pStyle w:val="ListParagraph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b/>
          <w:sz w:val="30"/>
          <w:szCs w:val="30"/>
        </w:rPr>
      </w:pPr>
      <w:r w:rsidRPr="00736835">
        <w:rPr>
          <w:rFonts w:ascii="Times New Roman" w:eastAsia="Book Antiqua" w:hAnsi="Times New Roman" w:cs="Times New Roman"/>
          <w:sz w:val="20"/>
        </w:rPr>
        <w:t>Full page ad in Annual Meeting program</w:t>
      </w:r>
    </w:p>
    <w:p w:rsidR="00516752" w:rsidRPr="00AB570A" w:rsidRDefault="00516752" w:rsidP="00516752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30" w:lineRule="exact"/>
        <w:ind w:left="0" w:firstLine="360"/>
        <w:rPr>
          <w:rFonts w:ascii="Times New Roman" w:eastAsia="Book Antiqua" w:hAnsi="Times New Roman" w:cs="Times New Roman"/>
          <w:sz w:val="20"/>
        </w:rPr>
      </w:pPr>
      <w:r w:rsidRPr="00AB570A">
        <w:rPr>
          <w:rFonts w:ascii="Times New Roman" w:eastAsia="Book Antiqua" w:hAnsi="Times New Roman" w:cs="Times New Roman"/>
          <w:sz w:val="20"/>
        </w:rPr>
        <w:t>Recognition on meeting website and onsite signage</w:t>
      </w:r>
    </w:p>
    <w:p w:rsidR="00516752" w:rsidRPr="00AB570A" w:rsidRDefault="00516752" w:rsidP="00516752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30" w:lineRule="exact"/>
        <w:ind w:left="0" w:firstLine="360"/>
        <w:rPr>
          <w:rFonts w:ascii="Times New Roman" w:eastAsia="Book Antiqua" w:hAnsi="Times New Roman" w:cs="Times New Roman"/>
          <w:sz w:val="20"/>
        </w:rPr>
      </w:pPr>
      <w:r w:rsidRPr="00AB570A">
        <w:rPr>
          <w:rFonts w:ascii="Times New Roman" w:eastAsia="Book Antiqua" w:hAnsi="Times New Roman" w:cs="Times New Roman"/>
          <w:sz w:val="20"/>
        </w:rPr>
        <w:t>Recognition in print and email marketing materials and press release</w:t>
      </w:r>
    </w:p>
    <w:p w:rsidR="00516752" w:rsidRPr="00AB570A" w:rsidRDefault="00516752" w:rsidP="00516752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30" w:lineRule="exact"/>
        <w:ind w:left="0" w:firstLine="360"/>
        <w:rPr>
          <w:rFonts w:ascii="Times New Roman" w:eastAsia="Book Antiqua" w:hAnsi="Times New Roman" w:cs="Times New Roman"/>
          <w:sz w:val="20"/>
        </w:rPr>
      </w:pPr>
      <w:r w:rsidRPr="00AB570A">
        <w:rPr>
          <w:rFonts w:ascii="Times New Roman" w:eastAsia="Book Antiqua" w:hAnsi="Times New Roman" w:cs="Times New Roman"/>
          <w:sz w:val="20"/>
        </w:rPr>
        <w:t>Opportunity for your company to provide marketing material in all attendee packets</w:t>
      </w:r>
    </w:p>
    <w:p w:rsidR="00516752" w:rsidRPr="00736835" w:rsidRDefault="00516752" w:rsidP="00516752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30" w:lineRule="exact"/>
        <w:ind w:left="0" w:firstLine="360"/>
        <w:rPr>
          <w:rFonts w:ascii="Times New Roman" w:eastAsia="Book Antiqua" w:hAnsi="Times New Roman" w:cs="Times New Roman"/>
          <w:sz w:val="20"/>
        </w:rPr>
      </w:pPr>
      <w:r w:rsidRPr="00AB570A">
        <w:rPr>
          <w:rFonts w:ascii="Times New Roman" w:eastAsia="Book Antiqua" w:hAnsi="Times New Roman" w:cs="Times New Roman"/>
          <w:sz w:val="20"/>
        </w:rPr>
        <w:t>Speaking opportunity at VIP reception</w:t>
      </w:r>
    </w:p>
    <w:p w:rsidR="00516752" w:rsidRPr="00736835" w:rsidRDefault="00516752" w:rsidP="00516752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30" w:lineRule="exact"/>
        <w:ind w:left="0" w:firstLine="360"/>
        <w:rPr>
          <w:rFonts w:ascii="Times New Roman" w:eastAsia="Book Antiqua" w:hAnsi="Times New Roman" w:cs="Times New Roman"/>
          <w:sz w:val="20"/>
        </w:rPr>
      </w:pPr>
      <w:r w:rsidRPr="00736835">
        <w:rPr>
          <w:rFonts w:ascii="Times New Roman" w:hAnsi="Times New Roman" w:cs="Times New Roman"/>
          <w:sz w:val="20"/>
        </w:rPr>
        <w:t>Ten registrations and all-access passes to the Annual Meeting</w:t>
      </w:r>
      <w:r w:rsidRPr="00736835">
        <w:rPr>
          <w:rFonts w:ascii="Times New Roman" w:hAnsi="Times New Roman" w:cs="Times New Roman"/>
          <w:sz w:val="20"/>
        </w:rPr>
        <w:br/>
      </w:r>
    </w:p>
    <w:p w:rsidR="00516752" w:rsidRPr="00736835" w:rsidRDefault="00516752" w:rsidP="00516752">
      <w:pPr>
        <w:widowControl w:val="0"/>
        <w:tabs>
          <w:tab w:val="left" w:pos="710"/>
          <w:tab w:val="left" w:pos="711"/>
        </w:tabs>
        <w:autoSpaceDE w:val="0"/>
        <w:autoSpaceDN w:val="0"/>
        <w:spacing w:after="0" w:line="230" w:lineRule="exact"/>
        <w:rPr>
          <w:rFonts w:ascii="Times New Roman" w:eastAsia="Book Antiqua" w:hAnsi="Times New Roman" w:cs="Times New Roman"/>
          <w:sz w:val="20"/>
        </w:rPr>
      </w:pPr>
    </w:p>
    <w:p w:rsidR="00516752" w:rsidRPr="00736835" w:rsidRDefault="00516752" w:rsidP="00516752">
      <w:pPr>
        <w:pStyle w:val="TableParagraph"/>
        <w:spacing w:before="1"/>
        <w:rPr>
          <w:rFonts w:ascii="Times New Roman" w:hAnsi="Times New Roman" w:cs="Times New Roman"/>
          <w:b/>
          <w:sz w:val="32"/>
        </w:rPr>
      </w:pPr>
      <w:r w:rsidRPr="00736835">
        <w:rPr>
          <w:rFonts w:ascii="Times New Roman" w:hAnsi="Times New Roman" w:cs="Times New Roman"/>
          <w:b/>
          <w:sz w:val="32"/>
        </w:rPr>
        <w:t>Technology Title Sponsor $30,000</w:t>
      </w:r>
    </w:p>
    <w:p w:rsidR="00516752" w:rsidRPr="00736835" w:rsidRDefault="00516752" w:rsidP="00516752">
      <w:pPr>
        <w:pStyle w:val="TableParagraph"/>
        <w:spacing w:before="1"/>
        <w:rPr>
          <w:rFonts w:ascii="Times New Roman" w:hAnsi="Times New Roman" w:cs="Times New Roman"/>
          <w:sz w:val="20"/>
          <w:szCs w:val="20"/>
        </w:rPr>
      </w:pPr>
      <w:r w:rsidRPr="00736835">
        <w:rPr>
          <w:rFonts w:ascii="Times New Roman" w:hAnsi="Times New Roman" w:cs="Times New Roman"/>
          <w:sz w:val="20"/>
          <w:szCs w:val="20"/>
        </w:rPr>
        <w:t xml:space="preserve">Our technology sponsorship will help us provide a “hybrid” attendance option to our TSHA members. We will live stream and record our sessions so that we can reach a larger base. This will require extensive audio visual and technological programming.    </w:t>
      </w:r>
    </w:p>
    <w:p w:rsidR="00516752" w:rsidRPr="00736835" w:rsidRDefault="00516752" w:rsidP="00516752">
      <w:pPr>
        <w:pStyle w:val="TableParagraph"/>
        <w:numPr>
          <w:ilvl w:val="0"/>
          <w:numId w:val="1"/>
        </w:numPr>
        <w:tabs>
          <w:tab w:val="left" w:pos="710"/>
          <w:tab w:val="left" w:pos="711"/>
        </w:tabs>
        <w:spacing w:line="230" w:lineRule="exact"/>
        <w:rPr>
          <w:rFonts w:ascii="Times New Roman" w:hAnsi="Times New Roman" w:cs="Times New Roman"/>
          <w:sz w:val="20"/>
        </w:rPr>
      </w:pPr>
      <w:r w:rsidRPr="00736835">
        <w:rPr>
          <w:rFonts w:ascii="Times New Roman" w:hAnsi="Times New Roman" w:cs="Times New Roman"/>
          <w:b/>
          <w:sz w:val="32"/>
        </w:rPr>
        <w:tab/>
      </w:r>
      <w:r w:rsidRPr="00736835">
        <w:rPr>
          <w:rFonts w:ascii="Times New Roman" w:hAnsi="Times New Roman" w:cs="Times New Roman"/>
          <w:sz w:val="20"/>
        </w:rPr>
        <w:t>Meeting publicized as “Technology for meeting presented by [Sponsor Name]” on welcome page of virtual platform</w:t>
      </w:r>
    </w:p>
    <w:p w:rsidR="00516752" w:rsidRPr="00736835" w:rsidRDefault="00516752" w:rsidP="00516752">
      <w:pPr>
        <w:pStyle w:val="TableParagraph"/>
        <w:numPr>
          <w:ilvl w:val="0"/>
          <w:numId w:val="1"/>
        </w:numPr>
        <w:tabs>
          <w:tab w:val="left" w:pos="710"/>
          <w:tab w:val="left" w:pos="711"/>
        </w:tabs>
        <w:spacing w:line="230" w:lineRule="exact"/>
        <w:rPr>
          <w:rFonts w:ascii="Times New Roman" w:hAnsi="Times New Roman" w:cs="Times New Roman"/>
          <w:sz w:val="20"/>
        </w:rPr>
      </w:pPr>
      <w:r w:rsidRPr="00736835">
        <w:rPr>
          <w:rFonts w:ascii="Times New Roman" w:hAnsi="Times New Roman" w:cs="Times New Roman"/>
          <w:sz w:val="20"/>
        </w:rPr>
        <w:t>Signage on location publicizing “Technology by [Sponsor Name]”</w:t>
      </w:r>
    </w:p>
    <w:p w:rsidR="00516752" w:rsidRPr="00736835" w:rsidRDefault="00516752" w:rsidP="00516752">
      <w:pPr>
        <w:pStyle w:val="TableParagraph"/>
        <w:numPr>
          <w:ilvl w:val="0"/>
          <w:numId w:val="1"/>
        </w:numPr>
        <w:tabs>
          <w:tab w:val="left" w:pos="710"/>
          <w:tab w:val="left" w:pos="711"/>
        </w:tabs>
        <w:spacing w:line="230" w:lineRule="exact"/>
        <w:rPr>
          <w:rFonts w:ascii="Times New Roman" w:hAnsi="Times New Roman" w:cs="Times New Roman"/>
          <w:sz w:val="20"/>
        </w:rPr>
      </w:pPr>
      <w:r w:rsidRPr="00736835">
        <w:rPr>
          <w:rFonts w:ascii="Times New Roman" w:hAnsi="Times New Roman" w:cs="Times New Roman"/>
          <w:sz w:val="20"/>
        </w:rPr>
        <w:t>Clickable company logo featured on the Annual Meeting website and all Annual Meeting related e-newsletters</w:t>
      </w:r>
    </w:p>
    <w:p w:rsidR="00516752" w:rsidRPr="00736835" w:rsidRDefault="00516752" w:rsidP="00516752">
      <w:pPr>
        <w:pStyle w:val="TableParagraph"/>
        <w:numPr>
          <w:ilvl w:val="0"/>
          <w:numId w:val="1"/>
        </w:numPr>
        <w:tabs>
          <w:tab w:val="left" w:pos="710"/>
          <w:tab w:val="left" w:pos="711"/>
        </w:tabs>
        <w:spacing w:line="230" w:lineRule="exact"/>
        <w:rPr>
          <w:rFonts w:ascii="Times New Roman" w:hAnsi="Times New Roman" w:cs="Times New Roman"/>
          <w:sz w:val="20"/>
        </w:rPr>
      </w:pPr>
      <w:r w:rsidRPr="00736835">
        <w:rPr>
          <w:rFonts w:ascii="Times New Roman" w:hAnsi="Times New Roman" w:cs="Times New Roman"/>
          <w:sz w:val="20"/>
        </w:rPr>
        <w:t>Full Page ad in the Annual Meeting program</w:t>
      </w:r>
    </w:p>
    <w:p w:rsidR="00516752" w:rsidRPr="00736835" w:rsidRDefault="00516752" w:rsidP="00516752">
      <w:pPr>
        <w:pStyle w:val="TableParagraph"/>
        <w:numPr>
          <w:ilvl w:val="0"/>
          <w:numId w:val="1"/>
        </w:numPr>
        <w:tabs>
          <w:tab w:val="left" w:pos="710"/>
          <w:tab w:val="left" w:pos="711"/>
        </w:tabs>
        <w:spacing w:line="230" w:lineRule="exact"/>
        <w:rPr>
          <w:rFonts w:ascii="Times New Roman" w:hAnsi="Times New Roman" w:cs="Times New Roman"/>
          <w:sz w:val="20"/>
        </w:rPr>
      </w:pPr>
      <w:r w:rsidRPr="00736835">
        <w:rPr>
          <w:rFonts w:ascii="Times New Roman" w:hAnsi="Times New Roman" w:cs="Times New Roman"/>
          <w:sz w:val="20"/>
        </w:rPr>
        <w:t>Table top exhibit space in the exhibit hall</w:t>
      </w:r>
    </w:p>
    <w:p w:rsidR="00516752" w:rsidRPr="00736835" w:rsidRDefault="00516752" w:rsidP="00516752">
      <w:pPr>
        <w:pStyle w:val="TableParagraph"/>
        <w:numPr>
          <w:ilvl w:val="0"/>
          <w:numId w:val="1"/>
        </w:numPr>
        <w:tabs>
          <w:tab w:val="left" w:pos="710"/>
          <w:tab w:val="left" w:pos="711"/>
        </w:tabs>
        <w:spacing w:line="230" w:lineRule="exact"/>
        <w:rPr>
          <w:rFonts w:ascii="Times New Roman" w:hAnsi="Times New Roman" w:cs="Times New Roman"/>
          <w:sz w:val="20"/>
        </w:rPr>
      </w:pPr>
      <w:r w:rsidRPr="00736835">
        <w:rPr>
          <w:rFonts w:ascii="Times New Roman" w:hAnsi="Times New Roman" w:cs="Times New Roman"/>
          <w:sz w:val="20"/>
        </w:rPr>
        <w:t>Opportunity for your company to provide marketing material in all attendee packets</w:t>
      </w:r>
    </w:p>
    <w:p w:rsidR="00516752" w:rsidRPr="00736835" w:rsidRDefault="00516752" w:rsidP="00516752">
      <w:pPr>
        <w:pStyle w:val="ListParagraph"/>
        <w:numPr>
          <w:ilvl w:val="0"/>
          <w:numId w:val="1"/>
        </w:numPr>
        <w:rPr>
          <w:rFonts w:ascii="Times New Roman" w:eastAsia="Book Antiqua" w:hAnsi="Times New Roman" w:cs="Times New Roman"/>
          <w:sz w:val="20"/>
        </w:rPr>
      </w:pPr>
      <w:r w:rsidRPr="00736835">
        <w:rPr>
          <w:rFonts w:ascii="Times New Roman" w:eastAsia="Book Antiqua" w:hAnsi="Times New Roman" w:cs="Times New Roman"/>
          <w:sz w:val="20"/>
        </w:rPr>
        <w:t>Speaking opportunity at VIP reception</w:t>
      </w:r>
    </w:p>
    <w:p w:rsidR="00516752" w:rsidRPr="00736835" w:rsidRDefault="00516752" w:rsidP="00516752">
      <w:pPr>
        <w:pStyle w:val="ListParagraph"/>
        <w:numPr>
          <w:ilvl w:val="0"/>
          <w:numId w:val="1"/>
        </w:numPr>
        <w:rPr>
          <w:rFonts w:ascii="Times New Roman" w:eastAsia="Book Antiqua" w:hAnsi="Times New Roman" w:cs="Times New Roman"/>
          <w:sz w:val="20"/>
        </w:rPr>
      </w:pPr>
      <w:r w:rsidRPr="00736835">
        <w:rPr>
          <w:rFonts w:ascii="Times New Roman" w:hAnsi="Times New Roman" w:cs="Times New Roman"/>
          <w:sz w:val="20"/>
        </w:rPr>
        <w:t>Four All-Access passes to the Annual Meeting including ticketed events</w:t>
      </w:r>
    </w:p>
    <w:p w:rsidR="00516752" w:rsidRPr="00736835" w:rsidRDefault="00516752" w:rsidP="00516752">
      <w:pPr>
        <w:jc w:val="center"/>
        <w:rPr>
          <w:rFonts w:ascii="Times New Roman" w:hAnsi="Times New Roman" w:cs="Times New Roman"/>
        </w:rPr>
      </w:pPr>
    </w:p>
    <w:p w:rsidR="00516752" w:rsidRPr="00736835" w:rsidRDefault="00516752" w:rsidP="00516752">
      <w:pPr>
        <w:jc w:val="center"/>
        <w:rPr>
          <w:rFonts w:ascii="Times New Roman" w:hAnsi="Times New Roman" w:cs="Times New Roman"/>
        </w:rPr>
      </w:pPr>
    </w:p>
    <w:p w:rsidR="00516752" w:rsidRDefault="00516752" w:rsidP="00516752">
      <w:pPr>
        <w:jc w:val="center"/>
        <w:rPr>
          <w:rFonts w:ascii="Times New Roman" w:hAnsi="Times New Roman" w:cs="Times New Roman"/>
          <w:noProof/>
        </w:rPr>
      </w:pPr>
    </w:p>
    <w:p w:rsidR="00021813" w:rsidRDefault="00021813" w:rsidP="00516752">
      <w:pPr>
        <w:jc w:val="center"/>
        <w:rPr>
          <w:rFonts w:ascii="Times New Roman" w:hAnsi="Times New Roman" w:cs="Times New Roman"/>
          <w:noProof/>
        </w:rPr>
      </w:pPr>
    </w:p>
    <w:p w:rsidR="00021813" w:rsidRPr="00736835" w:rsidRDefault="00021813" w:rsidP="00516752">
      <w:pPr>
        <w:jc w:val="center"/>
        <w:rPr>
          <w:rFonts w:ascii="Times New Roman" w:hAnsi="Times New Roman" w:cs="Times New Roman"/>
        </w:rPr>
      </w:pPr>
    </w:p>
    <w:p w:rsidR="00021813" w:rsidRDefault="00021813" w:rsidP="00516752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  <w:b/>
          <w:sz w:val="32"/>
        </w:rPr>
      </w:pPr>
      <w:r>
        <w:rPr>
          <w:rFonts w:ascii="Times New Roman" w:eastAsia="Book Antiqua" w:hAnsi="Times New Roman" w:cs="Times New Roman"/>
          <w:b/>
          <w:sz w:val="32"/>
        </w:rPr>
        <w:lastRenderedPageBreak/>
        <w:t>River Sponsorship Opportunities</w:t>
      </w:r>
    </w:p>
    <w:p w:rsidR="00021813" w:rsidRDefault="00021813" w:rsidP="00516752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  <w:b/>
          <w:sz w:val="32"/>
        </w:rPr>
      </w:pPr>
    </w:p>
    <w:p w:rsidR="00516752" w:rsidRPr="00736835" w:rsidRDefault="00516752" w:rsidP="00516752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hAnsi="Times New Roman" w:cs="Times New Roman"/>
          <w:b/>
          <w:sz w:val="32"/>
        </w:rPr>
      </w:pPr>
      <w:r w:rsidRPr="00736835">
        <w:rPr>
          <w:rFonts w:ascii="Times New Roman" w:eastAsia="Book Antiqua" w:hAnsi="Times New Roman" w:cs="Times New Roman"/>
          <w:b/>
          <w:sz w:val="32"/>
        </w:rPr>
        <w:t>Rio Grande</w:t>
      </w:r>
      <w:r w:rsidRPr="00736835">
        <w:rPr>
          <w:rFonts w:ascii="Times New Roman" w:eastAsia="Book Antiqua" w:hAnsi="Times New Roman" w:cs="Times New Roman"/>
          <w:sz w:val="24"/>
        </w:rPr>
        <w:t xml:space="preserve"> </w:t>
      </w:r>
      <w:r w:rsidR="00304D9D">
        <w:rPr>
          <w:rFonts w:ascii="Times New Roman" w:hAnsi="Times New Roman" w:cs="Times New Roman"/>
          <w:b/>
          <w:sz w:val="32"/>
        </w:rPr>
        <w:t>$20,000</w:t>
      </w:r>
    </w:p>
    <w:p w:rsidR="00516752" w:rsidRPr="00736835" w:rsidRDefault="00516752" w:rsidP="0051675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70" w:firstLine="90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Full page ad in Annual Meeting  program</w:t>
      </w:r>
    </w:p>
    <w:p w:rsidR="00516752" w:rsidRPr="00736835" w:rsidRDefault="00516752" w:rsidP="00516752">
      <w:pPr>
        <w:widowControl w:val="0"/>
        <w:autoSpaceDE w:val="0"/>
        <w:autoSpaceDN w:val="0"/>
        <w:spacing w:after="0" w:line="240" w:lineRule="auto"/>
        <w:ind w:left="270" w:firstLine="90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•</w:t>
      </w:r>
      <w:r w:rsidRPr="00736835">
        <w:rPr>
          <w:rFonts w:ascii="Times New Roman" w:eastAsia="Book Antiqua" w:hAnsi="Times New Roman" w:cs="Times New Roman"/>
        </w:rPr>
        <w:tab/>
        <w:t>Recognition on Meeting website and onsite signage</w:t>
      </w:r>
    </w:p>
    <w:p w:rsidR="00304D9D" w:rsidRDefault="00516752" w:rsidP="00304D9D">
      <w:pPr>
        <w:widowControl w:val="0"/>
        <w:autoSpaceDE w:val="0"/>
        <w:autoSpaceDN w:val="0"/>
        <w:spacing w:after="0" w:line="240" w:lineRule="auto"/>
        <w:ind w:left="270" w:firstLine="90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•</w:t>
      </w:r>
      <w:r w:rsidRPr="00736835">
        <w:rPr>
          <w:rFonts w:ascii="Times New Roman" w:eastAsia="Book Antiqua" w:hAnsi="Times New Roman" w:cs="Times New Roman"/>
        </w:rPr>
        <w:tab/>
        <w:t>Recognition in print and email marketing materials and press release</w:t>
      </w:r>
    </w:p>
    <w:p w:rsidR="00304D9D" w:rsidRPr="00304D9D" w:rsidRDefault="00304D9D" w:rsidP="00304D9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720" w:hanging="360"/>
        <w:rPr>
          <w:rFonts w:ascii="Times New Roman" w:eastAsia="Book Antiqua" w:hAnsi="Times New Roman" w:cs="Times New Roman"/>
        </w:rPr>
      </w:pPr>
      <w:r w:rsidRPr="00304D9D">
        <w:rPr>
          <w:rFonts w:ascii="Times New Roman" w:eastAsia="Book Antiqua" w:hAnsi="Times New Roman" w:cs="Times New Roman"/>
        </w:rPr>
        <w:t>Opportunity for your company to provide marketing material in all attendee packets</w:t>
      </w:r>
    </w:p>
    <w:p w:rsidR="00516752" w:rsidRPr="00736835" w:rsidRDefault="00516752" w:rsidP="00516752">
      <w:pPr>
        <w:widowControl w:val="0"/>
        <w:autoSpaceDE w:val="0"/>
        <w:autoSpaceDN w:val="0"/>
        <w:spacing w:after="0" w:line="240" w:lineRule="auto"/>
        <w:ind w:left="270" w:firstLine="90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•</w:t>
      </w:r>
      <w:r w:rsidRPr="00736835">
        <w:rPr>
          <w:rFonts w:ascii="Times New Roman" w:eastAsia="Book Antiqua" w:hAnsi="Times New Roman" w:cs="Times New Roman"/>
        </w:rPr>
        <w:tab/>
        <w:t>Registration for four to the Annual Meeting</w:t>
      </w:r>
    </w:p>
    <w:p w:rsidR="00516752" w:rsidRPr="00736835" w:rsidRDefault="00516752" w:rsidP="00516752">
      <w:pPr>
        <w:widowControl w:val="0"/>
        <w:autoSpaceDE w:val="0"/>
        <w:autoSpaceDN w:val="0"/>
        <w:spacing w:after="0" w:line="240" w:lineRule="auto"/>
        <w:ind w:left="270" w:firstLine="90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•</w:t>
      </w:r>
      <w:r w:rsidRPr="00736835">
        <w:rPr>
          <w:rFonts w:ascii="Times New Roman" w:eastAsia="Book Antiqua" w:hAnsi="Times New Roman" w:cs="Times New Roman"/>
        </w:rPr>
        <w:tab/>
        <w:t>Admission for four to all ticketed events (breakfast, lunches, dinner, and evening reception)</w:t>
      </w:r>
    </w:p>
    <w:p w:rsidR="00516752" w:rsidRPr="00736835" w:rsidRDefault="00516752" w:rsidP="00516752">
      <w:pPr>
        <w:widowControl w:val="0"/>
        <w:autoSpaceDE w:val="0"/>
        <w:autoSpaceDN w:val="0"/>
        <w:spacing w:after="0" w:line="240" w:lineRule="auto"/>
        <w:ind w:left="270" w:firstLine="90"/>
        <w:rPr>
          <w:rFonts w:ascii="Times New Roman" w:eastAsia="Book Antiqua" w:hAnsi="Times New Roman" w:cs="Times New Roman"/>
        </w:rPr>
      </w:pPr>
    </w:p>
    <w:p w:rsidR="00304D9D" w:rsidRDefault="00304D9D" w:rsidP="00304D9D">
      <w:pPr>
        <w:widowControl w:val="0"/>
        <w:autoSpaceDE w:val="0"/>
        <w:autoSpaceDN w:val="0"/>
        <w:spacing w:after="0" w:line="240" w:lineRule="auto"/>
        <w:ind w:left="39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  <w:b/>
          <w:sz w:val="32"/>
          <w:szCs w:val="32"/>
        </w:rPr>
        <w:t>Red River $10,000</w:t>
      </w:r>
    </w:p>
    <w:p w:rsidR="00516752" w:rsidRPr="00304D9D" w:rsidRDefault="00516752" w:rsidP="00304D9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</w:rPr>
      </w:pPr>
      <w:r w:rsidRPr="00304D9D">
        <w:rPr>
          <w:rFonts w:ascii="Times New Roman" w:eastAsia="Book Antiqua" w:hAnsi="Times New Roman" w:cs="Times New Roman"/>
        </w:rPr>
        <w:t>Half-page ad in Annual Meeting program</w:t>
      </w:r>
    </w:p>
    <w:p w:rsidR="00516752" w:rsidRPr="00736835" w:rsidRDefault="00516752" w:rsidP="0051675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Recognition on Meeting website and onsite signage</w:t>
      </w:r>
    </w:p>
    <w:p w:rsidR="00516752" w:rsidRDefault="00516752" w:rsidP="0051675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Recognition in print and email marketing materials and press release</w:t>
      </w:r>
    </w:p>
    <w:p w:rsidR="00304D9D" w:rsidRPr="00736835" w:rsidRDefault="00304D9D" w:rsidP="00304D9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</w:rPr>
      </w:pPr>
      <w:r w:rsidRPr="00304D9D">
        <w:rPr>
          <w:rFonts w:ascii="Times New Roman" w:eastAsia="Book Antiqua" w:hAnsi="Times New Roman" w:cs="Times New Roman"/>
        </w:rPr>
        <w:t>Opportunity for your company to provide marketing material in all attendee packets</w:t>
      </w:r>
    </w:p>
    <w:p w:rsidR="00516752" w:rsidRPr="00736835" w:rsidRDefault="00516752" w:rsidP="0051675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Registration for two to Annual Meeting</w:t>
      </w:r>
    </w:p>
    <w:p w:rsidR="00516752" w:rsidRPr="00736835" w:rsidRDefault="00516752" w:rsidP="0051675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 xml:space="preserve">Admission for two to </w:t>
      </w:r>
      <w:r w:rsidRPr="00736835">
        <w:rPr>
          <w:rFonts w:ascii="Times New Roman" w:eastAsia="Book Antiqua" w:hAnsi="Times New Roman" w:cs="Times New Roman"/>
          <w:i/>
        </w:rPr>
        <w:t xml:space="preserve">all </w:t>
      </w:r>
      <w:r w:rsidRPr="00736835">
        <w:rPr>
          <w:rFonts w:ascii="Times New Roman" w:eastAsia="Book Antiqua" w:hAnsi="Times New Roman" w:cs="Times New Roman"/>
        </w:rPr>
        <w:t>ticketed events (breakfast, lunches, dinner, and evening reception)</w:t>
      </w:r>
    </w:p>
    <w:p w:rsidR="00516752" w:rsidRPr="00736835" w:rsidRDefault="00516752" w:rsidP="00516752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</w:rPr>
      </w:pPr>
    </w:p>
    <w:p w:rsidR="00516752" w:rsidRPr="00736835" w:rsidRDefault="00516752" w:rsidP="00516752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  <w:b/>
          <w:sz w:val="32"/>
          <w:szCs w:val="32"/>
        </w:rPr>
      </w:pPr>
      <w:r w:rsidRPr="00736835">
        <w:rPr>
          <w:rFonts w:ascii="Times New Roman" w:eastAsia="Book Antiqua" w:hAnsi="Times New Roman" w:cs="Times New Roman"/>
          <w:b/>
          <w:sz w:val="32"/>
          <w:szCs w:val="32"/>
        </w:rPr>
        <w:t>Pecos River $5,000</w:t>
      </w:r>
    </w:p>
    <w:p w:rsidR="00516752" w:rsidRPr="00736835" w:rsidRDefault="00516752" w:rsidP="00516752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Quarter page ad in Annual Meeting program</w:t>
      </w:r>
    </w:p>
    <w:p w:rsidR="00516752" w:rsidRPr="00736835" w:rsidRDefault="00516752" w:rsidP="0051675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Recognition on Meeting website and onsite signage</w:t>
      </w:r>
    </w:p>
    <w:p w:rsidR="00516752" w:rsidRDefault="00516752" w:rsidP="0051675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Recognition in print and email marketing materials</w:t>
      </w:r>
    </w:p>
    <w:p w:rsidR="00304D9D" w:rsidRPr="00736835" w:rsidRDefault="00304D9D" w:rsidP="00304D9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</w:rPr>
      </w:pPr>
      <w:r w:rsidRPr="00304D9D">
        <w:rPr>
          <w:rFonts w:ascii="Times New Roman" w:eastAsia="Book Antiqua" w:hAnsi="Times New Roman" w:cs="Times New Roman"/>
        </w:rPr>
        <w:t>Opportunity for your company to provide marketing material in all attendee packets</w:t>
      </w:r>
    </w:p>
    <w:p w:rsidR="00516752" w:rsidRPr="00736835" w:rsidRDefault="00516752" w:rsidP="0051675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Registration for two to Annual Meeting</w:t>
      </w:r>
    </w:p>
    <w:p w:rsidR="00516752" w:rsidRPr="00736835" w:rsidRDefault="00021813" w:rsidP="0051675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 xml:space="preserve">Admission for two to your choice of </w:t>
      </w:r>
      <w:r w:rsidRPr="00736835">
        <w:rPr>
          <w:rFonts w:ascii="Times New Roman" w:eastAsia="Book Antiqua" w:hAnsi="Times New Roman" w:cs="Times New Roman"/>
          <w:i/>
        </w:rPr>
        <w:t xml:space="preserve">two </w:t>
      </w:r>
      <w:r w:rsidRPr="00736835">
        <w:rPr>
          <w:rFonts w:ascii="Times New Roman" w:eastAsia="Book Antiqua" w:hAnsi="Times New Roman" w:cs="Times New Roman"/>
        </w:rPr>
        <w:t>ticketed events (breakfast, lunches, dinner, or evening reception)</w:t>
      </w:r>
    </w:p>
    <w:p w:rsidR="00516752" w:rsidRPr="00736835" w:rsidRDefault="00516752" w:rsidP="00516752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</w:rPr>
      </w:pPr>
    </w:p>
    <w:p w:rsidR="00921227" w:rsidRPr="00736835" w:rsidRDefault="00516752" w:rsidP="00921227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  <w:b/>
          <w:sz w:val="32"/>
          <w:szCs w:val="32"/>
        </w:rPr>
        <w:t>Trinity River $2500</w:t>
      </w:r>
    </w:p>
    <w:p w:rsidR="00921227" w:rsidRPr="00736835" w:rsidRDefault="00921227" w:rsidP="00921227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•</w:t>
      </w:r>
      <w:r w:rsidRPr="00736835">
        <w:rPr>
          <w:rFonts w:ascii="Times New Roman" w:eastAsia="Book Antiqua" w:hAnsi="Times New Roman" w:cs="Times New Roman"/>
        </w:rPr>
        <w:tab/>
        <w:t>Acknowledgment in Annual Meeting program</w:t>
      </w:r>
    </w:p>
    <w:p w:rsidR="00921227" w:rsidRDefault="00921227" w:rsidP="00921227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•</w:t>
      </w:r>
      <w:r w:rsidRPr="00736835">
        <w:rPr>
          <w:rFonts w:ascii="Times New Roman" w:eastAsia="Book Antiqua" w:hAnsi="Times New Roman" w:cs="Times New Roman"/>
        </w:rPr>
        <w:tab/>
        <w:t>Recognition on Meeting website and onsite signage</w:t>
      </w:r>
    </w:p>
    <w:p w:rsidR="00304D9D" w:rsidRPr="00304D9D" w:rsidRDefault="00304D9D" w:rsidP="00304D9D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hanging="440"/>
        <w:rPr>
          <w:rFonts w:ascii="Times New Roman" w:eastAsia="Book Antiqua" w:hAnsi="Times New Roman" w:cs="Times New Roman"/>
        </w:rPr>
      </w:pPr>
      <w:r w:rsidRPr="00AB570A">
        <w:rPr>
          <w:rFonts w:ascii="Times New Roman" w:eastAsia="Book Antiqua" w:hAnsi="Times New Roman" w:cs="Times New Roman"/>
          <w:sz w:val="20"/>
        </w:rPr>
        <w:t>Opportunity for your company to provide marketing material in all attendee packets</w:t>
      </w:r>
    </w:p>
    <w:p w:rsidR="00921227" w:rsidRPr="00736835" w:rsidRDefault="00921227" w:rsidP="00921227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•</w:t>
      </w:r>
      <w:r w:rsidRPr="00736835">
        <w:rPr>
          <w:rFonts w:ascii="Times New Roman" w:eastAsia="Book Antiqua" w:hAnsi="Times New Roman" w:cs="Times New Roman"/>
        </w:rPr>
        <w:tab/>
        <w:t>Registration for two to all Annual Meeting sessions</w:t>
      </w:r>
    </w:p>
    <w:p w:rsidR="00921227" w:rsidRPr="00736835" w:rsidRDefault="00921227" w:rsidP="00921227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•</w:t>
      </w:r>
      <w:r w:rsidRPr="00736835">
        <w:rPr>
          <w:rFonts w:ascii="Times New Roman" w:eastAsia="Book Antiqua" w:hAnsi="Times New Roman" w:cs="Times New Roman"/>
        </w:rPr>
        <w:tab/>
        <w:t>Admission for two to your choice of one ticketed event (breakfast, lunches, dinner, or evening reception)</w:t>
      </w:r>
    </w:p>
    <w:p w:rsidR="00921227" w:rsidRPr="00736835" w:rsidRDefault="00921227" w:rsidP="00921227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</w:rPr>
      </w:pPr>
    </w:p>
    <w:p w:rsidR="00921227" w:rsidRPr="00304D9D" w:rsidRDefault="00921227" w:rsidP="00304D9D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  <w:b/>
          <w:sz w:val="32"/>
          <w:szCs w:val="32"/>
        </w:rPr>
      </w:pPr>
      <w:r w:rsidRPr="00736835">
        <w:rPr>
          <w:rFonts w:ascii="Times New Roman" w:eastAsia="Book Antiqua" w:hAnsi="Times New Roman" w:cs="Times New Roman"/>
          <w:b/>
          <w:sz w:val="32"/>
          <w:szCs w:val="32"/>
        </w:rPr>
        <w:t>Neches River $1,000</w:t>
      </w:r>
    </w:p>
    <w:p w:rsidR="00921227" w:rsidRPr="00736835" w:rsidRDefault="00921227" w:rsidP="00921227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•</w:t>
      </w:r>
      <w:r w:rsidRPr="00736835">
        <w:rPr>
          <w:rFonts w:ascii="Times New Roman" w:eastAsia="Book Antiqua" w:hAnsi="Times New Roman" w:cs="Times New Roman"/>
        </w:rPr>
        <w:tab/>
        <w:t>Acknowledgment in Annual Meeting program</w:t>
      </w:r>
    </w:p>
    <w:p w:rsidR="00921227" w:rsidRDefault="00921227" w:rsidP="00921227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•</w:t>
      </w:r>
      <w:r w:rsidRPr="00736835">
        <w:rPr>
          <w:rFonts w:ascii="Times New Roman" w:eastAsia="Book Antiqua" w:hAnsi="Times New Roman" w:cs="Times New Roman"/>
        </w:rPr>
        <w:tab/>
        <w:t>Recognition on Meeting website and onsite signage</w:t>
      </w:r>
    </w:p>
    <w:p w:rsidR="00304D9D" w:rsidRPr="00304D9D" w:rsidRDefault="00304D9D" w:rsidP="00304D9D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hanging="440"/>
        <w:rPr>
          <w:rFonts w:ascii="Times New Roman" w:eastAsia="Book Antiqua" w:hAnsi="Times New Roman" w:cs="Times New Roman"/>
        </w:rPr>
      </w:pPr>
      <w:r w:rsidRPr="00304D9D">
        <w:rPr>
          <w:rFonts w:ascii="Times New Roman" w:eastAsia="Book Antiqua" w:hAnsi="Times New Roman" w:cs="Times New Roman"/>
          <w:sz w:val="20"/>
        </w:rPr>
        <w:t>Opportunity for your company to provide marketing material in all attendee packets</w:t>
      </w:r>
    </w:p>
    <w:p w:rsidR="00921227" w:rsidRPr="00516752" w:rsidRDefault="00921227" w:rsidP="00921227">
      <w:pPr>
        <w:widowControl w:val="0"/>
        <w:autoSpaceDE w:val="0"/>
        <w:autoSpaceDN w:val="0"/>
        <w:spacing w:after="0" w:line="240" w:lineRule="auto"/>
        <w:ind w:left="272"/>
        <w:rPr>
          <w:rFonts w:ascii="Times New Roman" w:eastAsia="Book Antiqua" w:hAnsi="Times New Roman" w:cs="Times New Roman"/>
        </w:rPr>
      </w:pPr>
      <w:r w:rsidRPr="00736835">
        <w:rPr>
          <w:rFonts w:ascii="Times New Roman" w:eastAsia="Book Antiqua" w:hAnsi="Times New Roman" w:cs="Times New Roman"/>
        </w:rPr>
        <w:t>•</w:t>
      </w:r>
      <w:r w:rsidRPr="00736835">
        <w:rPr>
          <w:rFonts w:ascii="Times New Roman" w:eastAsia="Book Antiqua" w:hAnsi="Times New Roman" w:cs="Times New Roman"/>
        </w:rPr>
        <w:tab/>
        <w:t>Registration for two to all Annual Meeting sessions</w:t>
      </w:r>
    </w:p>
    <w:p w:rsidR="00516752" w:rsidRPr="00736835" w:rsidRDefault="00516752" w:rsidP="00516752">
      <w:pPr>
        <w:widowControl w:val="0"/>
        <w:autoSpaceDE w:val="0"/>
        <w:autoSpaceDN w:val="0"/>
        <w:spacing w:after="0" w:line="240" w:lineRule="auto"/>
        <w:ind w:left="269"/>
        <w:rPr>
          <w:rFonts w:ascii="Times New Roman" w:eastAsia="Book Antiqua" w:hAnsi="Times New Roman" w:cs="Times New Roman"/>
        </w:rPr>
      </w:pPr>
    </w:p>
    <w:p w:rsidR="00921227" w:rsidRPr="00736835" w:rsidRDefault="00921227" w:rsidP="00516752">
      <w:pPr>
        <w:widowControl w:val="0"/>
        <w:autoSpaceDE w:val="0"/>
        <w:autoSpaceDN w:val="0"/>
        <w:spacing w:after="0" w:line="240" w:lineRule="auto"/>
        <w:ind w:left="269"/>
        <w:rPr>
          <w:rFonts w:ascii="Times New Roman" w:eastAsia="Book Antiqua" w:hAnsi="Times New Roman" w:cs="Times New Roman"/>
        </w:rPr>
      </w:pPr>
    </w:p>
    <w:p w:rsidR="00921227" w:rsidRPr="00736835" w:rsidRDefault="00921227" w:rsidP="00516752">
      <w:pPr>
        <w:widowControl w:val="0"/>
        <w:autoSpaceDE w:val="0"/>
        <w:autoSpaceDN w:val="0"/>
        <w:spacing w:after="0" w:line="240" w:lineRule="auto"/>
        <w:ind w:left="269"/>
        <w:rPr>
          <w:rFonts w:ascii="Times New Roman" w:eastAsia="Book Antiqua" w:hAnsi="Times New Roman" w:cs="Times New Roman"/>
        </w:rPr>
      </w:pPr>
    </w:p>
    <w:p w:rsidR="00921227" w:rsidRDefault="00921227" w:rsidP="00921227">
      <w:pPr>
        <w:widowControl w:val="0"/>
        <w:autoSpaceDE w:val="0"/>
        <w:autoSpaceDN w:val="0"/>
        <w:spacing w:after="0" w:line="240" w:lineRule="auto"/>
        <w:ind w:left="269"/>
        <w:jc w:val="center"/>
        <w:rPr>
          <w:rFonts w:ascii="Times New Roman" w:eastAsia="Book Antiqua" w:hAnsi="Times New Roman" w:cs="Times New Roman"/>
          <w:noProof/>
        </w:rPr>
      </w:pPr>
    </w:p>
    <w:p w:rsidR="00021813" w:rsidRDefault="00021813" w:rsidP="00921227">
      <w:pPr>
        <w:widowControl w:val="0"/>
        <w:autoSpaceDE w:val="0"/>
        <w:autoSpaceDN w:val="0"/>
        <w:spacing w:after="0" w:line="240" w:lineRule="auto"/>
        <w:ind w:left="269"/>
        <w:jc w:val="center"/>
        <w:rPr>
          <w:rFonts w:ascii="Times New Roman" w:eastAsia="Book Antiqua" w:hAnsi="Times New Roman" w:cs="Times New Roman"/>
          <w:noProof/>
        </w:rPr>
      </w:pPr>
    </w:p>
    <w:p w:rsidR="00021813" w:rsidRDefault="00021813" w:rsidP="00921227">
      <w:pPr>
        <w:widowControl w:val="0"/>
        <w:autoSpaceDE w:val="0"/>
        <w:autoSpaceDN w:val="0"/>
        <w:spacing w:after="0" w:line="240" w:lineRule="auto"/>
        <w:ind w:left="269"/>
        <w:jc w:val="center"/>
        <w:rPr>
          <w:rFonts w:ascii="Times New Roman" w:eastAsia="Book Antiqua" w:hAnsi="Times New Roman" w:cs="Times New Roman"/>
          <w:noProof/>
        </w:rPr>
      </w:pPr>
    </w:p>
    <w:p w:rsidR="00304D9D" w:rsidRDefault="00304D9D" w:rsidP="00921227">
      <w:pPr>
        <w:widowControl w:val="0"/>
        <w:autoSpaceDE w:val="0"/>
        <w:autoSpaceDN w:val="0"/>
        <w:spacing w:after="0" w:line="240" w:lineRule="auto"/>
        <w:ind w:left="269"/>
        <w:jc w:val="center"/>
        <w:rPr>
          <w:rFonts w:ascii="Times New Roman" w:eastAsia="Book Antiqua" w:hAnsi="Times New Roman" w:cs="Times New Roman"/>
          <w:noProof/>
        </w:rPr>
      </w:pPr>
    </w:p>
    <w:p w:rsidR="00021813" w:rsidRDefault="00021813" w:rsidP="00921227">
      <w:pPr>
        <w:widowControl w:val="0"/>
        <w:autoSpaceDE w:val="0"/>
        <w:autoSpaceDN w:val="0"/>
        <w:spacing w:after="0" w:line="240" w:lineRule="auto"/>
        <w:ind w:left="269"/>
        <w:jc w:val="center"/>
        <w:rPr>
          <w:rFonts w:ascii="Times New Roman" w:eastAsia="Book Antiqua" w:hAnsi="Times New Roman" w:cs="Times New Roman"/>
          <w:noProof/>
        </w:rPr>
      </w:pPr>
    </w:p>
    <w:p w:rsidR="00021813" w:rsidRDefault="00021813" w:rsidP="00921227">
      <w:pPr>
        <w:widowControl w:val="0"/>
        <w:autoSpaceDE w:val="0"/>
        <w:autoSpaceDN w:val="0"/>
        <w:spacing w:after="0" w:line="240" w:lineRule="auto"/>
        <w:ind w:left="269"/>
        <w:jc w:val="center"/>
        <w:rPr>
          <w:rFonts w:ascii="Times New Roman" w:eastAsia="Book Antiqua" w:hAnsi="Times New Roman" w:cs="Times New Roman"/>
          <w:noProof/>
        </w:rPr>
      </w:pPr>
    </w:p>
    <w:p w:rsidR="00021813" w:rsidRDefault="00021813" w:rsidP="00921227">
      <w:pPr>
        <w:widowControl w:val="0"/>
        <w:autoSpaceDE w:val="0"/>
        <w:autoSpaceDN w:val="0"/>
        <w:spacing w:after="0" w:line="240" w:lineRule="auto"/>
        <w:ind w:left="269"/>
        <w:jc w:val="center"/>
        <w:rPr>
          <w:rFonts w:ascii="Times New Roman" w:eastAsia="Book Antiqua" w:hAnsi="Times New Roman" w:cs="Times New Roman"/>
          <w:noProof/>
        </w:rPr>
      </w:pPr>
    </w:p>
    <w:p w:rsidR="00021813" w:rsidRDefault="00021813" w:rsidP="00921227">
      <w:pPr>
        <w:widowControl w:val="0"/>
        <w:autoSpaceDE w:val="0"/>
        <w:autoSpaceDN w:val="0"/>
        <w:spacing w:after="0" w:line="240" w:lineRule="auto"/>
        <w:ind w:left="269"/>
        <w:jc w:val="center"/>
        <w:rPr>
          <w:rFonts w:ascii="Times New Roman" w:eastAsia="Book Antiqua" w:hAnsi="Times New Roman" w:cs="Times New Roman"/>
          <w:noProof/>
        </w:rPr>
      </w:pPr>
    </w:p>
    <w:p w:rsidR="00021813" w:rsidRDefault="00021813" w:rsidP="00921227">
      <w:pPr>
        <w:widowControl w:val="0"/>
        <w:autoSpaceDE w:val="0"/>
        <w:autoSpaceDN w:val="0"/>
        <w:spacing w:after="0" w:line="240" w:lineRule="auto"/>
        <w:ind w:left="269"/>
        <w:jc w:val="center"/>
        <w:rPr>
          <w:rFonts w:ascii="Times New Roman" w:eastAsia="Book Antiqua" w:hAnsi="Times New Roman" w:cs="Times New Roman"/>
          <w:noProof/>
        </w:rPr>
      </w:pPr>
    </w:p>
    <w:p w:rsidR="00021813" w:rsidRDefault="00021813" w:rsidP="00921227">
      <w:pPr>
        <w:widowControl w:val="0"/>
        <w:autoSpaceDE w:val="0"/>
        <w:autoSpaceDN w:val="0"/>
        <w:spacing w:after="0" w:line="240" w:lineRule="auto"/>
        <w:ind w:left="269"/>
        <w:jc w:val="center"/>
        <w:rPr>
          <w:rFonts w:ascii="Times New Roman" w:eastAsia="Book Antiqua" w:hAnsi="Times New Roman" w:cs="Times New Roman"/>
          <w:noProof/>
        </w:rPr>
      </w:pPr>
    </w:p>
    <w:p w:rsidR="00021813" w:rsidRDefault="00021813" w:rsidP="00921227">
      <w:pPr>
        <w:widowControl w:val="0"/>
        <w:autoSpaceDE w:val="0"/>
        <w:autoSpaceDN w:val="0"/>
        <w:spacing w:after="0" w:line="240" w:lineRule="auto"/>
        <w:ind w:left="269"/>
        <w:jc w:val="center"/>
        <w:rPr>
          <w:rFonts w:ascii="Times New Roman" w:eastAsia="Book Antiqua" w:hAnsi="Times New Roman" w:cs="Times New Roman"/>
          <w:noProof/>
        </w:rPr>
      </w:pPr>
    </w:p>
    <w:p w:rsidR="00021813" w:rsidRPr="00021813" w:rsidRDefault="00021813" w:rsidP="00021813">
      <w:pPr>
        <w:widowControl w:val="0"/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  <w:b/>
          <w:sz w:val="32"/>
          <w:szCs w:val="32"/>
        </w:rPr>
      </w:pPr>
      <w:r w:rsidRPr="00021813">
        <w:rPr>
          <w:rFonts w:ascii="Times New Roman" w:eastAsia="Book Antiqua" w:hAnsi="Times New Roman" w:cs="Times New Roman"/>
          <w:b/>
          <w:sz w:val="32"/>
          <w:szCs w:val="32"/>
        </w:rPr>
        <w:lastRenderedPageBreak/>
        <w:t>Even Sponsorship Opportunities</w:t>
      </w:r>
    </w:p>
    <w:p w:rsidR="00921227" w:rsidRPr="00736835" w:rsidRDefault="00921227" w:rsidP="00921227">
      <w:pPr>
        <w:widowControl w:val="0"/>
        <w:autoSpaceDE w:val="0"/>
        <w:autoSpaceDN w:val="0"/>
        <w:spacing w:after="0" w:line="240" w:lineRule="auto"/>
        <w:ind w:left="269"/>
        <w:jc w:val="center"/>
        <w:rPr>
          <w:rFonts w:ascii="Times New Roman" w:eastAsia="Book Antiqua" w:hAnsi="Times New Roman" w:cs="Times New Roman"/>
        </w:rPr>
      </w:pPr>
    </w:p>
    <w:p w:rsidR="00921227" w:rsidRPr="00921227" w:rsidRDefault="00921227" w:rsidP="00921227">
      <w:pPr>
        <w:spacing w:before="174" w:after="0" w:line="367" w:lineRule="exact"/>
        <w:ind w:left="121"/>
        <w:rPr>
          <w:rFonts w:ascii="Times New Roman" w:hAnsi="Times New Roman" w:cs="Times New Roman"/>
          <w:b/>
          <w:sz w:val="30"/>
          <w:szCs w:val="30"/>
        </w:rPr>
      </w:pPr>
      <w:r w:rsidRPr="00921227">
        <w:rPr>
          <w:rFonts w:ascii="Times New Roman" w:hAnsi="Times New Roman" w:cs="Times New Roman"/>
          <w:b/>
          <w:sz w:val="30"/>
          <w:szCs w:val="30"/>
        </w:rPr>
        <w:t>President’s Dinner Sponsor</w:t>
      </w:r>
      <w:r w:rsidRPr="00921227">
        <w:rPr>
          <w:rFonts w:ascii="Times New Roman" w:hAnsi="Times New Roman" w:cs="Times New Roman"/>
          <w:b/>
          <w:spacing w:val="31"/>
          <w:sz w:val="30"/>
          <w:szCs w:val="30"/>
        </w:rPr>
        <w:t xml:space="preserve"> </w:t>
      </w:r>
      <w:r w:rsidRPr="00921227">
        <w:rPr>
          <w:rFonts w:ascii="Times New Roman" w:hAnsi="Times New Roman" w:cs="Times New Roman"/>
          <w:b/>
          <w:sz w:val="30"/>
          <w:szCs w:val="30"/>
        </w:rPr>
        <w:t>$20,000</w:t>
      </w:r>
      <w:r w:rsidR="0073683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21227" w:rsidRPr="00921227" w:rsidRDefault="00921227" w:rsidP="00921227">
      <w:pPr>
        <w:widowControl w:val="0"/>
        <w:autoSpaceDE w:val="0"/>
        <w:autoSpaceDN w:val="0"/>
        <w:spacing w:before="69" w:after="0" w:line="240" w:lineRule="auto"/>
        <w:ind w:left="121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921227">
        <w:rPr>
          <w:rFonts w:ascii="Times New Roman" w:eastAsia="Book Antiqua" w:hAnsi="Times New Roman" w:cs="Times New Roman"/>
          <w:sz w:val="20"/>
          <w:szCs w:val="20"/>
        </w:rPr>
        <w:t xml:space="preserve">Help thank the outgoing TSHA president through your support of this traditional Annual Meeting event. This live evening event will feature remarks from the outgoing president.  </w:t>
      </w:r>
      <w:r w:rsidR="00197362">
        <w:rPr>
          <w:rFonts w:ascii="Times New Roman" w:eastAsia="Book Antiqua" w:hAnsi="Times New Roman" w:cs="Times New Roman"/>
          <w:sz w:val="20"/>
          <w:szCs w:val="20"/>
        </w:rPr>
        <w:t xml:space="preserve">Guests of this event will </w:t>
      </w:r>
      <w:r w:rsidR="00F31F5C">
        <w:rPr>
          <w:rFonts w:ascii="Times New Roman" w:eastAsia="Book Antiqua" w:hAnsi="Times New Roman" w:cs="Times New Roman"/>
          <w:sz w:val="20"/>
          <w:szCs w:val="20"/>
        </w:rPr>
        <w:t>receive</w:t>
      </w:r>
      <w:r w:rsidR="00197362">
        <w:rPr>
          <w:rFonts w:ascii="Times New Roman" w:eastAsia="Book Antiqua" w:hAnsi="Times New Roman" w:cs="Times New Roman"/>
          <w:sz w:val="20"/>
          <w:szCs w:val="20"/>
        </w:rPr>
        <w:t xml:space="preserve"> a plated meal, hosted beverages and live entertainment. </w:t>
      </w:r>
      <w:r w:rsidR="00736835">
        <w:rPr>
          <w:rFonts w:ascii="Times New Roman" w:eastAsia="Book Antiqua" w:hAnsi="Times New Roman" w:cs="Times New Roman"/>
          <w:sz w:val="20"/>
          <w:szCs w:val="20"/>
        </w:rPr>
        <w:t xml:space="preserve">This event </w:t>
      </w:r>
      <w:proofErr w:type="gramStart"/>
      <w:r w:rsidR="00736835">
        <w:rPr>
          <w:rFonts w:ascii="Times New Roman" w:eastAsia="Book Antiqua" w:hAnsi="Times New Roman" w:cs="Times New Roman"/>
          <w:sz w:val="20"/>
          <w:szCs w:val="20"/>
        </w:rPr>
        <w:t>will be held</w:t>
      </w:r>
      <w:proofErr w:type="gramEnd"/>
      <w:r w:rsidR="00736835">
        <w:rPr>
          <w:rFonts w:ascii="Times New Roman" w:eastAsia="Book Antiqua" w:hAnsi="Times New Roman" w:cs="Times New Roman"/>
          <w:sz w:val="20"/>
          <w:szCs w:val="20"/>
        </w:rPr>
        <w:t xml:space="preserve"> the evening of February 25, 2022.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30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Event publicized as “presented by [Sponsor</w:t>
      </w:r>
      <w:r w:rsidRPr="0092122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21227">
        <w:rPr>
          <w:rFonts w:ascii="Times New Roman" w:eastAsia="Times New Roman" w:hAnsi="Times New Roman" w:cs="Times New Roman"/>
          <w:sz w:val="20"/>
        </w:rPr>
        <w:t>Name]”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30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Name and logo featured in Association’s quarterly printed newsletter and the Annual Meeting program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30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Clickable company logo featured on the Annual Meeting website and all Annual Meeting related e-newsletters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13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 xml:space="preserve">Sponsor name or logo to be featured on signage displayed </w:t>
      </w:r>
      <w:r w:rsidR="00F31F5C">
        <w:rPr>
          <w:rFonts w:ascii="Times New Roman" w:eastAsia="Times New Roman" w:hAnsi="Times New Roman" w:cs="Times New Roman"/>
          <w:sz w:val="20"/>
        </w:rPr>
        <w:t>a</w:t>
      </w:r>
      <w:r w:rsidRPr="00921227">
        <w:rPr>
          <w:rFonts w:ascii="Times New Roman" w:eastAsia="Times New Roman" w:hAnsi="Times New Roman" w:cs="Times New Roman"/>
          <w:sz w:val="20"/>
        </w:rPr>
        <w:t>t the event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13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Full Page ad in the Annual Meeting program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13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Table top exhibit space in the exhibit hall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13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Opportunity for your company to provide one piece of material in all attendee packets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13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Invitation to VIP opening reception for Sponsor and 3 guests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13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Four All-Access passes to the Annual Meeting including ticketed events</w:t>
      </w:r>
    </w:p>
    <w:p w:rsidR="00921227" w:rsidRPr="00921227" w:rsidRDefault="00921227" w:rsidP="00921227">
      <w:pPr>
        <w:widowControl w:val="0"/>
        <w:tabs>
          <w:tab w:val="left" w:pos="710"/>
          <w:tab w:val="left" w:pos="711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</w:rPr>
      </w:pPr>
    </w:p>
    <w:p w:rsidR="00921227" w:rsidRPr="00921227" w:rsidRDefault="00921227" w:rsidP="00921227">
      <w:pPr>
        <w:widowControl w:val="0"/>
        <w:tabs>
          <w:tab w:val="left" w:pos="710"/>
          <w:tab w:val="left" w:pos="711"/>
        </w:tabs>
        <w:autoSpaceDE w:val="0"/>
        <w:autoSpaceDN w:val="0"/>
        <w:spacing w:after="0" w:line="213" w:lineRule="exact"/>
        <w:rPr>
          <w:rFonts w:ascii="Times New Roman" w:eastAsia="Times New Roman" w:hAnsi="Times New Roman" w:cs="Times New Roman"/>
          <w:sz w:val="20"/>
        </w:rPr>
      </w:pPr>
    </w:p>
    <w:p w:rsidR="00921227" w:rsidRPr="00921227" w:rsidRDefault="00921227" w:rsidP="00921227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Times New Roman" w:eastAsia="Book Antiqua" w:hAnsi="Times New Roman" w:cs="Times New Roman"/>
          <w:b/>
          <w:sz w:val="30"/>
          <w:szCs w:val="30"/>
        </w:rPr>
      </w:pPr>
      <w:r w:rsidRPr="00921227">
        <w:rPr>
          <w:rFonts w:ascii="Times New Roman" w:eastAsia="Book Antiqua" w:hAnsi="Times New Roman" w:cs="Times New Roman"/>
          <w:b/>
          <w:sz w:val="30"/>
          <w:szCs w:val="30"/>
        </w:rPr>
        <w:t>Cocktail and Live Auction Reception Sponsor $15,000</w:t>
      </w:r>
    </w:p>
    <w:p w:rsidR="00921227" w:rsidRPr="00921227" w:rsidRDefault="00921227" w:rsidP="00921227">
      <w:pPr>
        <w:widowControl w:val="0"/>
        <w:autoSpaceDE w:val="0"/>
        <w:autoSpaceDN w:val="0"/>
        <w:spacing w:before="69" w:after="0" w:line="240" w:lineRule="auto"/>
        <w:ind w:left="121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921227">
        <w:rPr>
          <w:rFonts w:ascii="Times New Roman" w:eastAsia="Book Antiqua" w:hAnsi="Times New Roman" w:cs="Times New Roman"/>
          <w:sz w:val="20"/>
          <w:szCs w:val="20"/>
        </w:rPr>
        <w:t xml:space="preserve">This cocktail hour is a lively event that attendees look forward to each year! Held right before the Presidents dinner, this event includes live entertainment, a hosted bar, passed appetizers and a preview of the live auction items. </w:t>
      </w:r>
      <w:r w:rsidR="00736835">
        <w:rPr>
          <w:rFonts w:ascii="Times New Roman" w:eastAsia="Book Antiqua" w:hAnsi="Times New Roman" w:cs="Times New Roman"/>
          <w:sz w:val="20"/>
          <w:szCs w:val="20"/>
        </w:rPr>
        <w:t xml:space="preserve">This event </w:t>
      </w:r>
      <w:proofErr w:type="gramStart"/>
      <w:r w:rsidR="00736835">
        <w:rPr>
          <w:rFonts w:ascii="Times New Roman" w:eastAsia="Book Antiqua" w:hAnsi="Times New Roman" w:cs="Times New Roman"/>
          <w:sz w:val="20"/>
          <w:szCs w:val="20"/>
        </w:rPr>
        <w:t>will be held</w:t>
      </w:r>
      <w:proofErr w:type="gramEnd"/>
      <w:r w:rsidR="00736835">
        <w:rPr>
          <w:rFonts w:ascii="Times New Roman" w:eastAsia="Book Antiqua" w:hAnsi="Times New Roman" w:cs="Times New Roman"/>
          <w:sz w:val="20"/>
          <w:szCs w:val="20"/>
        </w:rPr>
        <w:t xml:space="preserve"> prior to the President’s Dinner on February 25, 2022.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30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Event publicized as “presented by [Sponsor</w:t>
      </w:r>
      <w:r w:rsidRPr="00921227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921227">
        <w:rPr>
          <w:rFonts w:ascii="Times New Roman" w:eastAsia="Times New Roman" w:hAnsi="Times New Roman" w:cs="Times New Roman"/>
          <w:sz w:val="20"/>
        </w:rPr>
        <w:t>Name]”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30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Name and logo featured in Association’s quarterly printed newsletter and the Annual Meeting program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30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Clickable company logo featured on the Annual Meeting website and all Annual Meeting related e-newsletters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13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 xml:space="preserve">Sponsor name or logo to be featured on signage displayed </w:t>
      </w:r>
      <w:r w:rsidR="00F31F5C">
        <w:rPr>
          <w:rFonts w:ascii="Times New Roman" w:eastAsia="Times New Roman" w:hAnsi="Times New Roman" w:cs="Times New Roman"/>
          <w:sz w:val="20"/>
        </w:rPr>
        <w:t>a</w:t>
      </w:r>
      <w:r w:rsidRPr="00921227">
        <w:rPr>
          <w:rFonts w:ascii="Times New Roman" w:eastAsia="Times New Roman" w:hAnsi="Times New Roman" w:cs="Times New Roman"/>
          <w:sz w:val="20"/>
        </w:rPr>
        <w:t>t the event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13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Full Page ad in the Annual Meeting program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13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Table top exhibit space in the exhibit hall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13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Opportunity for your company to provide one piece of material in all attendee packets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13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Invitation to VIP opening reception for Sponsor and 3 guests</w:t>
      </w:r>
    </w:p>
    <w:p w:rsidR="00921227" w:rsidRPr="00921227" w:rsidRDefault="00921227" w:rsidP="00921227">
      <w:pPr>
        <w:widowControl w:val="0"/>
        <w:numPr>
          <w:ilvl w:val="0"/>
          <w:numId w:val="1"/>
        </w:numPr>
        <w:tabs>
          <w:tab w:val="left" w:pos="710"/>
          <w:tab w:val="left" w:pos="711"/>
        </w:tabs>
        <w:autoSpaceDE w:val="0"/>
        <w:autoSpaceDN w:val="0"/>
        <w:spacing w:after="0" w:line="213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921227">
        <w:rPr>
          <w:rFonts w:ascii="Times New Roman" w:eastAsia="Times New Roman" w:hAnsi="Times New Roman" w:cs="Times New Roman"/>
          <w:sz w:val="20"/>
        </w:rPr>
        <w:t>Four All-Access passes to the Annual Meeting including ticketed events</w:t>
      </w:r>
    </w:p>
    <w:p w:rsidR="00921227" w:rsidRPr="00921227" w:rsidRDefault="00921227" w:rsidP="0073683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b/>
          <w:sz w:val="30"/>
          <w:szCs w:val="30"/>
        </w:rPr>
      </w:pPr>
    </w:p>
    <w:p w:rsidR="00921227" w:rsidRPr="00921227" w:rsidRDefault="00921227" w:rsidP="00921227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Times New Roman" w:eastAsia="Book Antiqua" w:hAnsi="Times New Roman" w:cs="Times New Roman"/>
          <w:b/>
          <w:sz w:val="30"/>
          <w:szCs w:val="30"/>
        </w:rPr>
      </w:pPr>
      <w:r w:rsidRPr="00921227">
        <w:rPr>
          <w:rFonts w:ascii="Times New Roman" w:eastAsia="Book Antiqua" w:hAnsi="Times New Roman" w:cs="Times New Roman"/>
          <w:b/>
          <w:sz w:val="30"/>
          <w:szCs w:val="30"/>
        </w:rPr>
        <w:t xml:space="preserve">President-Elect’s </w:t>
      </w:r>
      <w:r w:rsidR="00197362">
        <w:rPr>
          <w:rFonts w:ascii="Times New Roman" w:eastAsia="Book Antiqua" w:hAnsi="Times New Roman" w:cs="Times New Roman"/>
          <w:b/>
          <w:sz w:val="30"/>
          <w:szCs w:val="30"/>
        </w:rPr>
        <w:t>Reception</w:t>
      </w:r>
      <w:r w:rsidRPr="00921227">
        <w:rPr>
          <w:rFonts w:ascii="Times New Roman" w:eastAsia="Book Antiqua" w:hAnsi="Times New Roman" w:cs="Times New Roman"/>
          <w:b/>
          <w:sz w:val="30"/>
          <w:szCs w:val="30"/>
        </w:rPr>
        <w:t xml:space="preserve"> Sponsor</w:t>
      </w:r>
      <w:r w:rsidRPr="00921227">
        <w:rPr>
          <w:rFonts w:ascii="Times New Roman" w:eastAsia="Book Antiqua" w:hAnsi="Times New Roman" w:cs="Times New Roman"/>
          <w:b/>
          <w:spacing w:val="31"/>
          <w:sz w:val="30"/>
          <w:szCs w:val="30"/>
        </w:rPr>
        <w:t xml:space="preserve"> </w:t>
      </w:r>
      <w:r w:rsidRPr="00921227">
        <w:rPr>
          <w:rFonts w:ascii="Times New Roman" w:eastAsia="Book Antiqua" w:hAnsi="Times New Roman" w:cs="Times New Roman"/>
          <w:b/>
          <w:sz w:val="30"/>
          <w:szCs w:val="30"/>
        </w:rPr>
        <w:t>$10,000</w:t>
      </w:r>
    </w:p>
    <w:p w:rsidR="00921227" w:rsidRPr="00921227" w:rsidRDefault="00921227" w:rsidP="00197362">
      <w:pPr>
        <w:spacing w:after="0"/>
        <w:ind w:left="90" w:hanging="90"/>
        <w:rPr>
          <w:rFonts w:ascii="Times New Roman" w:eastAsia="Book Antiqua" w:hAnsi="Times New Roman" w:cs="Times New Roman"/>
          <w:sz w:val="20"/>
          <w:szCs w:val="20"/>
        </w:rPr>
      </w:pPr>
      <w:r w:rsidRPr="00921227">
        <w:rPr>
          <w:rFonts w:ascii="Times New Roman" w:eastAsia="Book Antiqua" w:hAnsi="Times New Roman" w:cs="Times New Roman"/>
          <w:sz w:val="20"/>
          <w:szCs w:val="20"/>
        </w:rPr>
        <w:t xml:space="preserve">  Help welcome the incoming TSHA president through your support of this event. The reception will feature remarks from</w:t>
      </w:r>
      <w:r w:rsidR="00736835" w:rsidRPr="00736835">
        <w:rPr>
          <w:rFonts w:ascii="Times New Roman" w:eastAsia="Book Antiqua" w:hAnsi="Times New Roman" w:cs="Times New Roman"/>
          <w:sz w:val="20"/>
          <w:szCs w:val="20"/>
        </w:rPr>
        <w:t xml:space="preserve"> </w:t>
      </w:r>
      <w:r w:rsidRPr="00921227">
        <w:rPr>
          <w:rFonts w:ascii="Times New Roman" w:eastAsia="Book Antiqua" w:hAnsi="Times New Roman" w:cs="Times New Roman"/>
          <w:sz w:val="20"/>
          <w:szCs w:val="20"/>
        </w:rPr>
        <w:t xml:space="preserve">the incoming president </w:t>
      </w:r>
      <w:r w:rsidR="00197362">
        <w:rPr>
          <w:rFonts w:ascii="Times New Roman" w:eastAsia="Book Antiqua" w:hAnsi="Times New Roman" w:cs="Times New Roman"/>
          <w:sz w:val="20"/>
          <w:szCs w:val="20"/>
        </w:rPr>
        <w:t xml:space="preserve">Lance </w:t>
      </w:r>
      <w:proofErr w:type="spellStart"/>
      <w:r w:rsidR="00197362">
        <w:rPr>
          <w:rFonts w:ascii="Times New Roman" w:eastAsia="Book Antiqua" w:hAnsi="Times New Roman" w:cs="Times New Roman"/>
          <w:sz w:val="20"/>
          <w:szCs w:val="20"/>
        </w:rPr>
        <w:t>Lolley</w:t>
      </w:r>
      <w:proofErr w:type="spellEnd"/>
      <w:r w:rsidR="00197362">
        <w:rPr>
          <w:rFonts w:ascii="Times New Roman" w:eastAsia="Book Antiqua" w:hAnsi="Times New Roman" w:cs="Times New Roman"/>
          <w:sz w:val="20"/>
          <w:szCs w:val="20"/>
        </w:rPr>
        <w:t xml:space="preserve"> </w:t>
      </w:r>
      <w:r w:rsidRPr="00921227">
        <w:rPr>
          <w:rFonts w:ascii="Times New Roman" w:eastAsia="Book Antiqua" w:hAnsi="Times New Roman" w:cs="Times New Roman"/>
          <w:sz w:val="20"/>
          <w:szCs w:val="20"/>
        </w:rPr>
        <w:t>during which he will discuss his plans for TSHA moving forward.</w:t>
      </w:r>
      <w:r w:rsidR="00197362">
        <w:rPr>
          <w:rFonts w:ascii="Times New Roman" w:eastAsia="Book Antiqua" w:hAnsi="Times New Roman" w:cs="Times New Roman"/>
          <w:sz w:val="20"/>
          <w:szCs w:val="20"/>
        </w:rPr>
        <w:t xml:space="preserve">  Guests can expect live entertainment, </w:t>
      </w:r>
      <w:proofErr w:type="gramStart"/>
      <w:r w:rsidR="00197362">
        <w:rPr>
          <w:rFonts w:ascii="Times New Roman" w:eastAsia="Book Antiqua" w:hAnsi="Times New Roman" w:cs="Times New Roman"/>
          <w:sz w:val="20"/>
          <w:szCs w:val="20"/>
        </w:rPr>
        <w:t>a hosted</w:t>
      </w:r>
      <w:proofErr w:type="gramEnd"/>
      <w:r w:rsidR="00197362">
        <w:rPr>
          <w:rFonts w:ascii="Times New Roman" w:eastAsia="Book Antiqua" w:hAnsi="Times New Roman" w:cs="Times New Roman"/>
          <w:sz w:val="20"/>
          <w:szCs w:val="20"/>
        </w:rPr>
        <w:t xml:space="preserve"> bar and heavy </w:t>
      </w:r>
      <w:r w:rsidR="00197362" w:rsidRPr="00197362">
        <w:rPr>
          <w:rFonts w:ascii="Times New Roman" w:eastAsia="Book Antiqua" w:hAnsi="Times New Roman" w:cs="Times New Roman"/>
          <w:sz w:val="20"/>
          <w:szCs w:val="20"/>
        </w:rPr>
        <w:t>hors d'oeuvres</w:t>
      </w:r>
      <w:r w:rsidR="00197362">
        <w:rPr>
          <w:rFonts w:ascii="Times New Roman" w:eastAsia="Book Antiqua" w:hAnsi="Times New Roman" w:cs="Times New Roman"/>
          <w:sz w:val="20"/>
          <w:szCs w:val="20"/>
        </w:rPr>
        <w:t xml:space="preserve">. This event </w:t>
      </w:r>
      <w:proofErr w:type="gramStart"/>
      <w:r w:rsidR="00197362">
        <w:rPr>
          <w:rFonts w:ascii="Times New Roman" w:eastAsia="Book Antiqua" w:hAnsi="Times New Roman" w:cs="Times New Roman"/>
          <w:sz w:val="20"/>
          <w:szCs w:val="20"/>
        </w:rPr>
        <w:t>will be held</w:t>
      </w:r>
      <w:proofErr w:type="gramEnd"/>
      <w:r w:rsidR="00197362">
        <w:rPr>
          <w:rFonts w:ascii="Times New Roman" w:eastAsia="Book Antiqua" w:hAnsi="Times New Roman" w:cs="Times New Roman"/>
          <w:sz w:val="20"/>
          <w:szCs w:val="20"/>
        </w:rPr>
        <w:t xml:space="preserve"> the evening of February 24, 2022.</w:t>
      </w:r>
    </w:p>
    <w:p w:rsidR="00921227" w:rsidRPr="00921227" w:rsidRDefault="00921227" w:rsidP="00736835">
      <w:pPr>
        <w:numPr>
          <w:ilvl w:val="0"/>
          <w:numId w:val="5"/>
        </w:numPr>
        <w:spacing w:after="0"/>
        <w:ind w:left="720"/>
        <w:contextualSpacing/>
        <w:rPr>
          <w:rFonts w:ascii="Times New Roman" w:eastAsia="Book Antiqua" w:hAnsi="Times New Roman" w:cs="Times New Roman"/>
          <w:sz w:val="20"/>
          <w:szCs w:val="20"/>
        </w:rPr>
      </w:pPr>
      <w:r w:rsidRPr="00921227">
        <w:rPr>
          <w:rFonts w:ascii="Times New Roman" w:eastAsia="Book Antiqua" w:hAnsi="Times New Roman" w:cs="Times New Roman"/>
          <w:sz w:val="20"/>
          <w:szCs w:val="20"/>
        </w:rPr>
        <w:t>Event publicized as “sponsored by [Sponsor Name]”</w:t>
      </w:r>
    </w:p>
    <w:p w:rsidR="00921227" w:rsidRPr="00921227" w:rsidRDefault="00921227" w:rsidP="0073683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720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921227">
        <w:rPr>
          <w:rFonts w:ascii="Times New Roman" w:eastAsia="Book Antiqua" w:hAnsi="Times New Roman" w:cs="Times New Roman"/>
          <w:sz w:val="20"/>
          <w:szCs w:val="20"/>
        </w:rPr>
        <w:t>Session page logo placement</w:t>
      </w:r>
    </w:p>
    <w:p w:rsidR="00921227" w:rsidRPr="00921227" w:rsidRDefault="00921227" w:rsidP="0073683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720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921227">
        <w:rPr>
          <w:rFonts w:ascii="Times New Roman" w:eastAsia="Book Antiqua" w:hAnsi="Times New Roman" w:cs="Times New Roman"/>
          <w:sz w:val="20"/>
          <w:szCs w:val="20"/>
        </w:rPr>
        <w:t>30-second promotional video popup before attendees join session</w:t>
      </w:r>
    </w:p>
    <w:p w:rsidR="00921227" w:rsidRPr="00921227" w:rsidRDefault="00921227" w:rsidP="00736835">
      <w:pPr>
        <w:numPr>
          <w:ilvl w:val="0"/>
          <w:numId w:val="5"/>
        </w:numPr>
        <w:spacing w:after="0"/>
        <w:ind w:left="720"/>
        <w:contextualSpacing/>
        <w:rPr>
          <w:rFonts w:ascii="Times New Roman" w:eastAsia="Book Antiqua" w:hAnsi="Times New Roman" w:cs="Times New Roman"/>
          <w:sz w:val="20"/>
          <w:szCs w:val="20"/>
        </w:rPr>
      </w:pPr>
      <w:r w:rsidRPr="00921227">
        <w:rPr>
          <w:rFonts w:ascii="Times New Roman" w:eastAsia="Book Antiqua" w:hAnsi="Times New Roman" w:cs="Times New Roman"/>
          <w:sz w:val="20"/>
          <w:szCs w:val="20"/>
        </w:rPr>
        <w:t>Dedicated sponsor page in the Partner Showcase Gallery</w:t>
      </w:r>
    </w:p>
    <w:p w:rsidR="00921227" w:rsidRPr="00921227" w:rsidRDefault="00921227" w:rsidP="0073683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720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921227">
        <w:rPr>
          <w:rFonts w:ascii="Times New Roman" w:eastAsia="Book Antiqua" w:hAnsi="Times New Roman" w:cs="Times New Roman"/>
          <w:sz w:val="20"/>
          <w:szCs w:val="20"/>
        </w:rPr>
        <w:t>Full page ad in the Annual Meeting printed program</w:t>
      </w:r>
    </w:p>
    <w:p w:rsidR="00021813" w:rsidRPr="00021813" w:rsidRDefault="00921227" w:rsidP="000218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720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921227">
        <w:rPr>
          <w:rFonts w:ascii="Times New Roman" w:eastAsia="Book Antiqua" w:hAnsi="Times New Roman" w:cs="Times New Roman"/>
          <w:sz w:val="20"/>
          <w:szCs w:val="20"/>
        </w:rPr>
        <w:t>4 VIP registrations to the Annual Meeting</w:t>
      </w:r>
      <w:r w:rsidR="00021813">
        <w:rPr>
          <w:rFonts w:ascii="Times New Roman" w:eastAsia="Book Antiqua" w:hAnsi="Times New Roman" w:cs="Times New Roman"/>
          <w:sz w:val="20"/>
          <w:szCs w:val="20"/>
        </w:rPr>
        <w:br/>
      </w:r>
    </w:p>
    <w:p w:rsidR="00921227" w:rsidRPr="00921227" w:rsidRDefault="00921227" w:rsidP="00921227">
      <w:pPr>
        <w:widowControl w:val="0"/>
        <w:autoSpaceDE w:val="0"/>
        <w:autoSpaceDN w:val="0"/>
        <w:spacing w:before="63" w:after="0" w:line="240" w:lineRule="auto"/>
        <w:ind w:firstLine="133"/>
        <w:outlineLvl w:val="0"/>
        <w:rPr>
          <w:rFonts w:ascii="Times New Roman" w:eastAsia="Book Antiqua" w:hAnsi="Times New Roman" w:cs="Times New Roman"/>
          <w:b/>
          <w:color w:val="FF0000"/>
          <w:sz w:val="30"/>
          <w:szCs w:val="30"/>
        </w:rPr>
      </w:pPr>
      <w:r w:rsidRPr="00921227">
        <w:rPr>
          <w:rFonts w:ascii="Times New Roman" w:eastAsia="Book Antiqua" w:hAnsi="Times New Roman" w:cs="Times New Roman"/>
          <w:b/>
          <w:sz w:val="30"/>
          <w:szCs w:val="30"/>
        </w:rPr>
        <w:t>Women in Texas History Luncheon Sponsor</w:t>
      </w:r>
      <w:r w:rsidRPr="00921227">
        <w:rPr>
          <w:rFonts w:ascii="Times New Roman" w:eastAsia="Book Antiqua" w:hAnsi="Times New Roman" w:cs="Times New Roman"/>
          <w:b/>
          <w:spacing w:val="78"/>
          <w:sz w:val="30"/>
          <w:szCs w:val="30"/>
        </w:rPr>
        <w:t xml:space="preserve"> </w:t>
      </w:r>
      <w:r w:rsidRPr="00921227">
        <w:rPr>
          <w:rFonts w:ascii="Times New Roman" w:eastAsia="Book Antiqua" w:hAnsi="Times New Roman" w:cs="Times New Roman"/>
          <w:b/>
          <w:sz w:val="30"/>
          <w:szCs w:val="30"/>
        </w:rPr>
        <w:t>$</w:t>
      </w:r>
      <w:r w:rsidR="00736835" w:rsidRPr="00736835">
        <w:rPr>
          <w:rFonts w:ascii="Times New Roman" w:eastAsia="Book Antiqua" w:hAnsi="Times New Roman" w:cs="Times New Roman"/>
          <w:b/>
          <w:sz w:val="30"/>
          <w:szCs w:val="30"/>
        </w:rPr>
        <w:t>8,000</w:t>
      </w:r>
      <w:r w:rsidRPr="00921227">
        <w:rPr>
          <w:rFonts w:ascii="Times New Roman" w:eastAsia="Book Antiqua" w:hAnsi="Times New Roman" w:cs="Times New Roman"/>
          <w:b/>
          <w:sz w:val="30"/>
          <w:szCs w:val="30"/>
        </w:rPr>
        <w:t xml:space="preserve">  </w:t>
      </w:r>
    </w:p>
    <w:p w:rsidR="00921227" w:rsidRPr="00921227" w:rsidRDefault="00921227" w:rsidP="00921227">
      <w:pPr>
        <w:spacing w:after="0"/>
        <w:ind w:left="133"/>
        <w:rPr>
          <w:rFonts w:ascii="Times New Roman" w:hAnsi="Times New Roman" w:cs="Times New Roman"/>
          <w:sz w:val="20"/>
          <w:szCs w:val="20"/>
        </w:rPr>
      </w:pPr>
      <w:proofErr w:type="gramStart"/>
      <w:r w:rsidRPr="00921227">
        <w:rPr>
          <w:rFonts w:ascii="Times New Roman" w:hAnsi="Times New Roman" w:cs="Times New Roman"/>
          <w:sz w:val="20"/>
          <w:szCs w:val="20"/>
        </w:rPr>
        <w:t>This</w:t>
      </w:r>
      <w:r w:rsidRPr="0092122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luncheon</w:t>
      </w:r>
      <w:r w:rsidRPr="0092122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honors the</w:t>
      </w:r>
      <w:r w:rsidRPr="0092122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contributions</w:t>
      </w:r>
      <w:r w:rsidRPr="0092122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of</w:t>
      </w:r>
      <w:r w:rsidRPr="00921227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women</w:t>
      </w:r>
      <w:r w:rsidRPr="0092122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in</w:t>
      </w:r>
      <w:r w:rsidRPr="009212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Texas</w:t>
      </w:r>
      <w:r w:rsidRPr="0092122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history</w:t>
      </w:r>
      <w:r w:rsidRPr="0092122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and</w:t>
      </w:r>
      <w:r w:rsidRPr="00921227">
        <w:rPr>
          <w:rFonts w:ascii="Times New Roman" w:hAnsi="Times New Roman" w:cs="Times New Roman"/>
          <w:spacing w:val="-3"/>
          <w:sz w:val="20"/>
          <w:szCs w:val="20"/>
        </w:rPr>
        <w:t xml:space="preserve"> will </w:t>
      </w:r>
      <w:r w:rsidRPr="00921227">
        <w:rPr>
          <w:rFonts w:ascii="Times New Roman" w:hAnsi="Times New Roman" w:cs="Times New Roman"/>
          <w:sz w:val="20"/>
          <w:szCs w:val="20"/>
        </w:rPr>
        <w:t>feature</w:t>
      </w:r>
      <w:r w:rsidRPr="0092122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736835" w:rsidRPr="00736835">
        <w:rPr>
          <w:rFonts w:ascii="Times New Roman" w:hAnsi="Times New Roman" w:cs="Times New Roman"/>
          <w:sz w:val="20"/>
          <w:szCs w:val="20"/>
        </w:rPr>
        <w:t>a prominent guest speaker.</w:t>
      </w:r>
      <w:proofErr w:type="gramEnd"/>
      <w:r w:rsidR="00736835" w:rsidRPr="00736835">
        <w:rPr>
          <w:rFonts w:ascii="Times New Roman" w:hAnsi="Times New Roman" w:cs="Times New Roman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pacing w:val="-10"/>
          <w:sz w:val="20"/>
          <w:szCs w:val="20"/>
        </w:rPr>
        <w:t>The event will also include</w:t>
      </w:r>
      <w:r w:rsidRPr="009212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the</w:t>
      </w:r>
      <w:r w:rsidRPr="0092122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presentation</w:t>
      </w:r>
      <w:r w:rsidRPr="0092122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of</w:t>
      </w:r>
      <w:r w:rsidRPr="009212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the</w:t>
      </w:r>
      <w:r w:rsidRPr="009212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Liz</w:t>
      </w:r>
      <w:r w:rsidRPr="0092122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Carpenter</w:t>
      </w:r>
      <w:r w:rsidRPr="0092122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21227">
        <w:rPr>
          <w:rFonts w:ascii="Times New Roman" w:hAnsi="Times New Roman" w:cs="Times New Roman"/>
          <w:sz w:val="20"/>
          <w:szCs w:val="20"/>
        </w:rPr>
        <w:t>Award</w:t>
      </w:r>
      <w:r w:rsidR="00736835" w:rsidRPr="00736835">
        <w:rPr>
          <w:rFonts w:ascii="Times New Roman" w:hAnsi="Times New Roman" w:cs="Times New Roman"/>
          <w:sz w:val="20"/>
          <w:szCs w:val="20"/>
        </w:rPr>
        <w:t xml:space="preserve">, the Ellen C Temple Award and the </w:t>
      </w:r>
      <w:proofErr w:type="spellStart"/>
      <w:r w:rsidR="00736835" w:rsidRPr="00736835">
        <w:rPr>
          <w:rFonts w:ascii="Times New Roman" w:hAnsi="Times New Roman" w:cs="Times New Roman"/>
          <w:sz w:val="20"/>
          <w:szCs w:val="20"/>
        </w:rPr>
        <w:t>Lynna</w:t>
      </w:r>
      <w:proofErr w:type="spellEnd"/>
      <w:r w:rsidR="00736835" w:rsidRPr="00736835">
        <w:rPr>
          <w:rFonts w:ascii="Times New Roman" w:hAnsi="Times New Roman" w:cs="Times New Roman"/>
          <w:sz w:val="20"/>
          <w:szCs w:val="20"/>
        </w:rPr>
        <w:t xml:space="preserve"> Kay </w:t>
      </w:r>
      <w:proofErr w:type="spellStart"/>
      <w:r w:rsidR="00736835" w:rsidRPr="00736835">
        <w:rPr>
          <w:rFonts w:ascii="Times New Roman" w:hAnsi="Times New Roman" w:cs="Times New Roman"/>
          <w:sz w:val="20"/>
          <w:szCs w:val="20"/>
        </w:rPr>
        <w:t>Shuffield</w:t>
      </w:r>
      <w:proofErr w:type="spellEnd"/>
      <w:r w:rsidR="00736835" w:rsidRPr="00736835">
        <w:rPr>
          <w:rFonts w:ascii="Times New Roman" w:hAnsi="Times New Roman" w:cs="Times New Roman"/>
          <w:sz w:val="20"/>
          <w:szCs w:val="20"/>
        </w:rPr>
        <w:t xml:space="preserve"> Award</w:t>
      </w:r>
      <w:r w:rsidRPr="00921227">
        <w:rPr>
          <w:rFonts w:ascii="Times New Roman" w:hAnsi="Times New Roman" w:cs="Times New Roman"/>
          <w:sz w:val="20"/>
          <w:szCs w:val="20"/>
        </w:rPr>
        <w:t>.</w:t>
      </w:r>
      <w:r w:rsidR="00197362">
        <w:rPr>
          <w:rFonts w:ascii="Times New Roman" w:hAnsi="Times New Roman" w:cs="Times New Roman"/>
          <w:sz w:val="20"/>
          <w:szCs w:val="20"/>
        </w:rPr>
        <w:t xml:space="preserve"> The luncheon will include a plated meal. </w:t>
      </w:r>
      <w:r w:rsidR="0038142D">
        <w:rPr>
          <w:rFonts w:ascii="Times New Roman" w:hAnsi="Times New Roman" w:cs="Times New Roman"/>
          <w:sz w:val="20"/>
          <w:szCs w:val="20"/>
        </w:rPr>
        <w:t xml:space="preserve">This event </w:t>
      </w:r>
      <w:proofErr w:type="gramStart"/>
      <w:r w:rsidR="0038142D">
        <w:rPr>
          <w:rFonts w:ascii="Times New Roman" w:hAnsi="Times New Roman" w:cs="Times New Roman"/>
          <w:sz w:val="20"/>
          <w:szCs w:val="20"/>
        </w:rPr>
        <w:t>will be held</w:t>
      </w:r>
      <w:proofErr w:type="gramEnd"/>
      <w:r w:rsidR="0038142D">
        <w:rPr>
          <w:rFonts w:ascii="Times New Roman" w:hAnsi="Times New Roman" w:cs="Times New Roman"/>
          <w:sz w:val="20"/>
          <w:szCs w:val="20"/>
        </w:rPr>
        <w:t xml:space="preserve"> at noon on February 24, 2022.</w:t>
      </w:r>
    </w:p>
    <w:p w:rsidR="00736835" w:rsidRPr="00736835" w:rsidRDefault="00736835" w:rsidP="00736835">
      <w:pPr>
        <w:widowControl w:val="0"/>
        <w:numPr>
          <w:ilvl w:val="0"/>
          <w:numId w:val="4"/>
        </w:numPr>
        <w:autoSpaceDE w:val="0"/>
        <w:autoSpaceDN w:val="0"/>
        <w:spacing w:after="0" w:line="228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736835">
        <w:rPr>
          <w:rFonts w:ascii="Times New Roman" w:eastAsia="Times New Roman" w:hAnsi="Times New Roman" w:cs="Times New Roman"/>
          <w:sz w:val="20"/>
        </w:rPr>
        <w:t>Event publicized as “presented by [Sponsor Name]”</w:t>
      </w:r>
    </w:p>
    <w:p w:rsidR="00736835" w:rsidRPr="00736835" w:rsidRDefault="00736835" w:rsidP="00736835">
      <w:pPr>
        <w:widowControl w:val="0"/>
        <w:numPr>
          <w:ilvl w:val="0"/>
          <w:numId w:val="4"/>
        </w:numPr>
        <w:autoSpaceDE w:val="0"/>
        <w:autoSpaceDN w:val="0"/>
        <w:spacing w:after="0" w:line="228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736835">
        <w:rPr>
          <w:rFonts w:ascii="Times New Roman" w:eastAsia="Times New Roman" w:hAnsi="Times New Roman" w:cs="Times New Roman"/>
          <w:sz w:val="20"/>
        </w:rPr>
        <w:t>Clickable company logo featured on the Annual Meeting website</w:t>
      </w:r>
    </w:p>
    <w:p w:rsidR="00736835" w:rsidRPr="00736835" w:rsidRDefault="00736835" w:rsidP="00736835">
      <w:pPr>
        <w:widowControl w:val="0"/>
        <w:numPr>
          <w:ilvl w:val="0"/>
          <w:numId w:val="4"/>
        </w:numPr>
        <w:autoSpaceDE w:val="0"/>
        <w:autoSpaceDN w:val="0"/>
        <w:spacing w:after="0" w:line="228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736835">
        <w:rPr>
          <w:rFonts w:ascii="Times New Roman" w:eastAsia="Times New Roman" w:hAnsi="Times New Roman" w:cs="Times New Roman"/>
          <w:sz w:val="20"/>
        </w:rPr>
        <w:t>Sponsor name or logo to be featured on signage displayed at the event</w:t>
      </w:r>
    </w:p>
    <w:p w:rsidR="00736835" w:rsidRPr="00736835" w:rsidRDefault="00736835" w:rsidP="00736835">
      <w:pPr>
        <w:widowControl w:val="0"/>
        <w:numPr>
          <w:ilvl w:val="0"/>
          <w:numId w:val="4"/>
        </w:numPr>
        <w:autoSpaceDE w:val="0"/>
        <w:autoSpaceDN w:val="0"/>
        <w:spacing w:after="0" w:line="228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736835">
        <w:rPr>
          <w:rFonts w:ascii="Times New Roman" w:eastAsia="Times New Roman" w:hAnsi="Times New Roman" w:cs="Times New Roman"/>
          <w:sz w:val="20"/>
        </w:rPr>
        <w:t>Half Page ad in the Annual Meeting program</w:t>
      </w:r>
    </w:p>
    <w:p w:rsidR="00736835" w:rsidRPr="00736835" w:rsidRDefault="00736835" w:rsidP="00736835">
      <w:pPr>
        <w:widowControl w:val="0"/>
        <w:numPr>
          <w:ilvl w:val="0"/>
          <w:numId w:val="4"/>
        </w:numPr>
        <w:autoSpaceDE w:val="0"/>
        <w:autoSpaceDN w:val="0"/>
        <w:spacing w:after="0" w:line="228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736835">
        <w:rPr>
          <w:rFonts w:ascii="Times New Roman" w:eastAsia="Times New Roman" w:hAnsi="Times New Roman" w:cs="Times New Roman"/>
          <w:sz w:val="20"/>
        </w:rPr>
        <w:t>Sponsor listed on the inside cover of the Annual Meeting program and in the Association’s quarterly newsletter</w:t>
      </w:r>
    </w:p>
    <w:p w:rsidR="00736835" w:rsidRPr="00736835" w:rsidRDefault="00736835" w:rsidP="00736835">
      <w:pPr>
        <w:widowControl w:val="0"/>
        <w:numPr>
          <w:ilvl w:val="0"/>
          <w:numId w:val="4"/>
        </w:numPr>
        <w:autoSpaceDE w:val="0"/>
        <w:autoSpaceDN w:val="0"/>
        <w:spacing w:after="0" w:line="228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736835">
        <w:rPr>
          <w:rFonts w:ascii="Times New Roman" w:eastAsia="Times New Roman" w:hAnsi="Times New Roman" w:cs="Times New Roman"/>
          <w:sz w:val="20"/>
        </w:rPr>
        <w:t>Opportunity for your company to provide one piece of material in all attendee packets</w:t>
      </w:r>
    </w:p>
    <w:p w:rsidR="00736835" w:rsidRPr="00736835" w:rsidRDefault="00736835" w:rsidP="00736835">
      <w:pPr>
        <w:widowControl w:val="0"/>
        <w:numPr>
          <w:ilvl w:val="0"/>
          <w:numId w:val="4"/>
        </w:numPr>
        <w:autoSpaceDE w:val="0"/>
        <w:autoSpaceDN w:val="0"/>
        <w:spacing w:after="0" w:line="228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736835">
        <w:rPr>
          <w:rFonts w:ascii="Times New Roman" w:eastAsia="Times New Roman" w:hAnsi="Times New Roman" w:cs="Times New Roman"/>
          <w:sz w:val="20"/>
        </w:rPr>
        <w:t>Invitation to VIP opening reception for Sponsor and 1 guest</w:t>
      </w:r>
    </w:p>
    <w:p w:rsidR="00921227" w:rsidRPr="00921227" w:rsidRDefault="00736835" w:rsidP="00736835">
      <w:pPr>
        <w:widowControl w:val="0"/>
        <w:numPr>
          <w:ilvl w:val="0"/>
          <w:numId w:val="4"/>
        </w:numPr>
        <w:autoSpaceDE w:val="0"/>
        <w:autoSpaceDN w:val="0"/>
        <w:spacing w:after="0" w:line="228" w:lineRule="exact"/>
        <w:ind w:hanging="319"/>
        <w:rPr>
          <w:rFonts w:ascii="Times New Roman" w:eastAsia="Times New Roman" w:hAnsi="Times New Roman" w:cs="Times New Roman"/>
          <w:sz w:val="20"/>
        </w:rPr>
      </w:pPr>
      <w:r w:rsidRPr="00736835">
        <w:rPr>
          <w:rFonts w:ascii="Times New Roman" w:eastAsia="Times New Roman" w:hAnsi="Times New Roman" w:cs="Times New Roman"/>
          <w:sz w:val="20"/>
        </w:rPr>
        <w:t>Two All-Access passes to the Annual Meeting including ticketed events</w:t>
      </w:r>
      <w:r w:rsidRPr="00736835">
        <w:rPr>
          <w:rFonts w:ascii="Times New Roman" w:eastAsia="Times New Roman" w:hAnsi="Times New Roman" w:cs="Times New Roman"/>
          <w:sz w:val="20"/>
        </w:rPr>
        <w:br/>
      </w:r>
    </w:p>
    <w:p w:rsidR="00021813" w:rsidRDefault="00021813" w:rsidP="00921227">
      <w:pPr>
        <w:widowControl w:val="0"/>
        <w:autoSpaceDE w:val="0"/>
        <w:autoSpaceDN w:val="0"/>
        <w:spacing w:before="89" w:after="0" w:line="240" w:lineRule="auto"/>
        <w:ind w:left="133"/>
        <w:outlineLvl w:val="0"/>
        <w:rPr>
          <w:rFonts w:ascii="Times New Roman" w:eastAsia="Book Antiqua" w:hAnsi="Times New Roman" w:cs="Times New Roman"/>
          <w:b/>
          <w:sz w:val="30"/>
          <w:szCs w:val="30"/>
        </w:rPr>
      </w:pPr>
    </w:p>
    <w:p w:rsidR="00921227" w:rsidRPr="00921227" w:rsidRDefault="00921227" w:rsidP="00921227">
      <w:pPr>
        <w:widowControl w:val="0"/>
        <w:autoSpaceDE w:val="0"/>
        <w:autoSpaceDN w:val="0"/>
        <w:spacing w:before="89" w:after="0" w:line="240" w:lineRule="auto"/>
        <w:ind w:left="133"/>
        <w:outlineLvl w:val="0"/>
        <w:rPr>
          <w:rFonts w:ascii="Times New Roman" w:eastAsia="Book Antiqua" w:hAnsi="Times New Roman" w:cs="Times New Roman"/>
          <w:b/>
          <w:sz w:val="30"/>
          <w:szCs w:val="30"/>
        </w:rPr>
      </w:pPr>
      <w:r w:rsidRPr="00921227">
        <w:rPr>
          <w:rFonts w:ascii="Times New Roman" w:eastAsia="Book Antiqua" w:hAnsi="Times New Roman" w:cs="Times New Roman"/>
          <w:b/>
          <w:sz w:val="30"/>
          <w:szCs w:val="30"/>
        </w:rPr>
        <w:t>Fellows Luncheon and Presentation of Awards Sponsor $</w:t>
      </w:r>
      <w:r w:rsidR="00736835" w:rsidRPr="00736835">
        <w:rPr>
          <w:rFonts w:ascii="Times New Roman" w:eastAsia="Book Antiqua" w:hAnsi="Times New Roman" w:cs="Times New Roman"/>
          <w:b/>
          <w:sz w:val="30"/>
          <w:szCs w:val="30"/>
        </w:rPr>
        <w:t>8,000</w:t>
      </w:r>
    </w:p>
    <w:p w:rsidR="00921227" w:rsidRPr="00921227" w:rsidRDefault="00921227" w:rsidP="00921227">
      <w:pPr>
        <w:widowControl w:val="0"/>
        <w:autoSpaceDE w:val="0"/>
        <w:autoSpaceDN w:val="0"/>
        <w:spacing w:before="1" w:after="0" w:line="249" w:lineRule="auto"/>
        <w:ind w:left="133"/>
        <w:rPr>
          <w:rFonts w:ascii="Times New Roman" w:eastAsia="Book Antiqua" w:hAnsi="Times New Roman" w:cs="Times New Roman"/>
          <w:sz w:val="20"/>
          <w:szCs w:val="20"/>
        </w:rPr>
      </w:pPr>
      <w:r w:rsidRPr="00921227">
        <w:rPr>
          <w:rFonts w:ascii="Times New Roman" w:eastAsia="Book Antiqua" w:hAnsi="Times New Roman" w:cs="Times New Roman"/>
          <w:sz w:val="20"/>
          <w:szCs w:val="20"/>
        </w:rPr>
        <w:t xml:space="preserve">Help recognize the achievements of Texas history researchers and authors. This year’s luncheon </w:t>
      </w:r>
      <w:r w:rsidR="00197362">
        <w:rPr>
          <w:rFonts w:ascii="Times New Roman" w:eastAsia="Book Antiqua" w:hAnsi="Times New Roman" w:cs="Times New Roman"/>
          <w:sz w:val="20"/>
          <w:szCs w:val="20"/>
        </w:rPr>
        <w:t xml:space="preserve">will </w:t>
      </w:r>
      <w:r w:rsidRPr="00921227">
        <w:rPr>
          <w:rFonts w:ascii="Times New Roman" w:eastAsia="Book Antiqua" w:hAnsi="Times New Roman" w:cs="Times New Roman"/>
          <w:sz w:val="20"/>
          <w:szCs w:val="20"/>
        </w:rPr>
        <w:t>feature the presentation of the TSHA fellows, fellowships, and annual book and education awards.</w:t>
      </w:r>
      <w:r w:rsidR="00197362">
        <w:rPr>
          <w:rFonts w:ascii="Times New Roman" w:eastAsia="Book Antiqua" w:hAnsi="Times New Roman" w:cs="Times New Roman"/>
          <w:sz w:val="20"/>
          <w:szCs w:val="20"/>
        </w:rPr>
        <w:t xml:space="preserve"> A full plated lunch </w:t>
      </w:r>
      <w:proofErr w:type="gramStart"/>
      <w:r w:rsidR="00197362">
        <w:rPr>
          <w:rFonts w:ascii="Times New Roman" w:eastAsia="Book Antiqua" w:hAnsi="Times New Roman" w:cs="Times New Roman"/>
          <w:sz w:val="20"/>
          <w:szCs w:val="20"/>
        </w:rPr>
        <w:t>will be served</w:t>
      </w:r>
      <w:proofErr w:type="gramEnd"/>
      <w:r w:rsidR="00197362">
        <w:rPr>
          <w:rFonts w:ascii="Times New Roman" w:eastAsia="Book Antiqua" w:hAnsi="Times New Roman" w:cs="Times New Roman"/>
          <w:sz w:val="20"/>
          <w:szCs w:val="20"/>
        </w:rPr>
        <w:t xml:space="preserve"> during the luncheon.</w:t>
      </w:r>
      <w:r w:rsidR="0038142D">
        <w:rPr>
          <w:rFonts w:ascii="Times New Roman" w:eastAsia="Book Antiqua" w:hAnsi="Times New Roman" w:cs="Times New Roman"/>
          <w:sz w:val="20"/>
          <w:szCs w:val="20"/>
        </w:rPr>
        <w:t xml:space="preserve"> This event </w:t>
      </w:r>
      <w:proofErr w:type="gramStart"/>
      <w:r w:rsidR="0038142D">
        <w:rPr>
          <w:rFonts w:ascii="Times New Roman" w:eastAsia="Book Antiqua" w:hAnsi="Times New Roman" w:cs="Times New Roman"/>
          <w:sz w:val="20"/>
          <w:szCs w:val="20"/>
        </w:rPr>
        <w:t>will be held</w:t>
      </w:r>
      <w:proofErr w:type="gramEnd"/>
      <w:r w:rsidR="0038142D">
        <w:rPr>
          <w:rFonts w:ascii="Times New Roman" w:eastAsia="Book Antiqua" w:hAnsi="Times New Roman" w:cs="Times New Roman"/>
          <w:sz w:val="20"/>
          <w:szCs w:val="20"/>
        </w:rPr>
        <w:t xml:space="preserve"> at noon on February 25, 2022.</w:t>
      </w:r>
    </w:p>
    <w:p w:rsidR="00736835" w:rsidRPr="00736835" w:rsidRDefault="00736835" w:rsidP="00736835">
      <w:pPr>
        <w:pStyle w:val="TableParagraph"/>
        <w:numPr>
          <w:ilvl w:val="0"/>
          <w:numId w:val="9"/>
        </w:numPr>
        <w:tabs>
          <w:tab w:val="left" w:pos="710"/>
          <w:tab w:val="left" w:pos="711"/>
        </w:tabs>
        <w:ind w:hanging="319"/>
        <w:rPr>
          <w:rFonts w:ascii="Times New Roman" w:hAnsi="Times New Roman" w:cs="Times New Roman"/>
          <w:sz w:val="20"/>
        </w:rPr>
      </w:pPr>
      <w:r w:rsidRPr="00736835">
        <w:rPr>
          <w:rFonts w:ascii="Times New Roman" w:hAnsi="Times New Roman" w:cs="Times New Roman"/>
          <w:sz w:val="20"/>
        </w:rPr>
        <w:t>Event publicized as “presented by [Sponsor Name]”</w:t>
      </w:r>
    </w:p>
    <w:p w:rsidR="00736835" w:rsidRPr="00736835" w:rsidRDefault="00736835" w:rsidP="00736835">
      <w:pPr>
        <w:pStyle w:val="TableParagraph"/>
        <w:numPr>
          <w:ilvl w:val="0"/>
          <w:numId w:val="9"/>
        </w:numPr>
        <w:tabs>
          <w:tab w:val="left" w:pos="710"/>
          <w:tab w:val="left" w:pos="711"/>
        </w:tabs>
        <w:ind w:hanging="319"/>
        <w:rPr>
          <w:rFonts w:ascii="Times New Roman" w:hAnsi="Times New Roman" w:cs="Times New Roman"/>
          <w:sz w:val="20"/>
        </w:rPr>
      </w:pPr>
      <w:r w:rsidRPr="00736835">
        <w:rPr>
          <w:rFonts w:ascii="Times New Roman" w:hAnsi="Times New Roman" w:cs="Times New Roman"/>
          <w:sz w:val="20"/>
        </w:rPr>
        <w:t>Clickable company logo featured on the Annual Meeting website</w:t>
      </w:r>
    </w:p>
    <w:p w:rsidR="00736835" w:rsidRPr="00736835" w:rsidRDefault="00736835" w:rsidP="00736835">
      <w:pPr>
        <w:pStyle w:val="TableParagraph"/>
        <w:numPr>
          <w:ilvl w:val="0"/>
          <w:numId w:val="9"/>
        </w:numPr>
        <w:tabs>
          <w:tab w:val="left" w:pos="710"/>
          <w:tab w:val="left" w:pos="711"/>
        </w:tabs>
        <w:ind w:hanging="319"/>
        <w:rPr>
          <w:rFonts w:ascii="Times New Roman" w:hAnsi="Times New Roman" w:cs="Times New Roman"/>
          <w:sz w:val="20"/>
        </w:rPr>
      </w:pPr>
      <w:r w:rsidRPr="00736835">
        <w:rPr>
          <w:rFonts w:ascii="Times New Roman" w:hAnsi="Times New Roman" w:cs="Times New Roman"/>
          <w:sz w:val="20"/>
        </w:rPr>
        <w:t>Sponsor name or logo to be featured on signage displayed at the event</w:t>
      </w:r>
    </w:p>
    <w:p w:rsidR="00736835" w:rsidRPr="00736835" w:rsidRDefault="00736835" w:rsidP="00736835">
      <w:pPr>
        <w:pStyle w:val="TableParagraph"/>
        <w:numPr>
          <w:ilvl w:val="0"/>
          <w:numId w:val="9"/>
        </w:numPr>
        <w:tabs>
          <w:tab w:val="left" w:pos="710"/>
          <w:tab w:val="left" w:pos="711"/>
        </w:tabs>
        <w:ind w:hanging="319"/>
        <w:rPr>
          <w:rFonts w:ascii="Times New Roman" w:hAnsi="Times New Roman" w:cs="Times New Roman"/>
          <w:sz w:val="20"/>
        </w:rPr>
      </w:pPr>
      <w:r w:rsidRPr="00736835">
        <w:rPr>
          <w:rFonts w:ascii="Times New Roman" w:hAnsi="Times New Roman" w:cs="Times New Roman"/>
          <w:sz w:val="20"/>
        </w:rPr>
        <w:t>Sponsor listed on the inside cover of the Annual Meeting program and in the Association’s quarterly newsletter</w:t>
      </w:r>
    </w:p>
    <w:p w:rsidR="00736835" w:rsidRPr="00736835" w:rsidRDefault="00736835" w:rsidP="00736835">
      <w:pPr>
        <w:pStyle w:val="TableParagraph"/>
        <w:numPr>
          <w:ilvl w:val="0"/>
          <w:numId w:val="9"/>
        </w:numPr>
        <w:tabs>
          <w:tab w:val="left" w:pos="710"/>
          <w:tab w:val="left" w:pos="711"/>
        </w:tabs>
        <w:ind w:hanging="319"/>
        <w:rPr>
          <w:rFonts w:ascii="Times New Roman" w:hAnsi="Times New Roman" w:cs="Times New Roman"/>
          <w:sz w:val="20"/>
        </w:rPr>
      </w:pPr>
      <w:r w:rsidRPr="00736835">
        <w:rPr>
          <w:rFonts w:ascii="Times New Roman" w:hAnsi="Times New Roman" w:cs="Times New Roman"/>
          <w:sz w:val="20"/>
        </w:rPr>
        <w:t>Opportunity for your company to provide one piece of material in all attendee packets</w:t>
      </w:r>
    </w:p>
    <w:p w:rsidR="00736835" w:rsidRPr="00736835" w:rsidRDefault="00736835" w:rsidP="00736835">
      <w:pPr>
        <w:pStyle w:val="TableParagraph"/>
        <w:numPr>
          <w:ilvl w:val="0"/>
          <w:numId w:val="9"/>
        </w:numPr>
        <w:tabs>
          <w:tab w:val="left" w:pos="710"/>
          <w:tab w:val="left" w:pos="711"/>
        </w:tabs>
        <w:ind w:hanging="319"/>
        <w:rPr>
          <w:rFonts w:ascii="Times New Roman" w:hAnsi="Times New Roman" w:cs="Times New Roman"/>
          <w:sz w:val="20"/>
        </w:rPr>
      </w:pPr>
      <w:r w:rsidRPr="00736835">
        <w:rPr>
          <w:rFonts w:ascii="Times New Roman" w:hAnsi="Times New Roman" w:cs="Times New Roman"/>
          <w:sz w:val="20"/>
        </w:rPr>
        <w:t>Invitation to VIP opening reception for Sponsor and 1 guest</w:t>
      </w:r>
    </w:p>
    <w:p w:rsidR="00197362" w:rsidRPr="00197362" w:rsidRDefault="00736835" w:rsidP="00736835">
      <w:pPr>
        <w:pStyle w:val="TableParagraph"/>
        <w:numPr>
          <w:ilvl w:val="0"/>
          <w:numId w:val="9"/>
        </w:numPr>
        <w:tabs>
          <w:tab w:val="left" w:pos="710"/>
          <w:tab w:val="left" w:pos="711"/>
        </w:tabs>
        <w:ind w:hanging="319"/>
        <w:rPr>
          <w:sz w:val="20"/>
        </w:rPr>
      </w:pPr>
      <w:r w:rsidRPr="00736835">
        <w:rPr>
          <w:rFonts w:ascii="Times New Roman" w:hAnsi="Times New Roman" w:cs="Times New Roman"/>
          <w:sz w:val="20"/>
        </w:rPr>
        <w:t>Two All-Access passes to the Annual Meeting including ticketed events</w:t>
      </w:r>
    </w:p>
    <w:p w:rsidR="00197362" w:rsidRDefault="00197362" w:rsidP="00197362">
      <w:pPr>
        <w:pStyle w:val="TableParagraph"/>
        <w:tabs>
          <w:tab w:val="left" w:pos="710"/>
          <w:tab w:val="left" w:pos="711"/>
        </w:tabs>
        <w:rPr>
          <w:rFonts w:ascii="Times New Roman" w:hAnsi="Times New Roman" w:cs="Times New Roman"/>
          <w:sz w:val="20"/>
        </w:rPr>
      </w:pPr>
    </w:p>
    <w:p w:rsidR="00197362" w:rsidRPr="00197362" w:rsidRDefault="00197362" w:rsidP="00197362">
      <w:pPr>
        <w:widowControl w:val="0"/>
        <w:autoSpaceDE w:val="0"/>
        <w:autoSpaceDN w:val="0"/>
        <w:spacing w:before="67" w:after="0" w:line="366" w:lineRule="exact"/>
        <w:ind w:left="100"/>
        <w:outlineLvl w:val="0"/>
        <w:rPr>
          <w:rFonts w:ascii="Times New Roman" w:eastAsia="Book Antiqua" w:hAnsi="Times New Roman" w:cs="Times New Roman"/>
          <w:b/>
          <w:color w:val="FF0000"/>
          <w:sz w:val="30"/>
          <w:szCs w:val="30"/>
        </w:rPr>
      </w:pPr>
      <w:r w:rsidRPr="00197362">
        <w:rPr>
          <w:rFonts w:ascii="Times New Roman" w:eastAsia="Book Antiqua" w:hAnsi="Times New Roman" w:cs="Times New Roman"/>
          <w:b/>
          <w:sz w:val="30"/>
          <w:szCs w:val="30"/>
        </w:rPr>
        <w:t xml:space="preserve">Book Lovers and </w:t>
      </w:r>
      <w:proofErr w:type="spellStart"/>
      <w:r w:rsidRPr="00197362">
        <w:rPr>
          <w:rFonts w:ascii="Times New Roman" w:eastAsia="Book Antiqua" w:hAnsi="Times New Roman" w:cs="Times New Roman"/>
          <w:b/>
          <w:sz w:val="30"/>
          <w:szCs w:val="30"/>
        </w:rPr>
        <w:t>Texana</w:t>
      </w:r>
      <w:proofErr w:type="spellEnd"/>
      <w:r w:rsidRPr="00197362">
        <w:rPr>
          <w:rFonts w:ascii="Times New Roman" w:eastAsia="Book Antiqua" w:hAnsi="Times New Roman" w:cs="Times New Roman"/>
          <w:b/>
          <w:sz w:val="30"/>
          <w:szCs w:val="30"/>
        </w:rPr>
        <w:t xml:space="preserve"> Collectors </w:t>
      </w:r>
      <w:r>
        <w:rPr>
          <w:rFonts w:ascii="Times New Roman" w:eastAsia="Book Antiqua" w:hAnsi="Times New Roman" w:cs="Times New Roman"/>
          <w:b/>
          <w:sz w:val="30"/>
          <w:szCs w:val="30"/>
        </w:rPr>
        <w:t>Breakfast</w:t>
      </w:r>
      <w:r w:rsidRPr="00197362">
        <w:rPr>
          <w:rFonts w:ascii="Times New Roman" w:eastAsia="Book Antiqua" w:hAnsi="Times New Roman" w:cs="Times New Roman"/>
          <w:b/>
          <w:sz w:val="30"/>
          <w:szCs w:val="30"/>
        </w:rPr>
        <w:t xml:space="preserve"> Sponsor</w:t>
      </w:r>
      <w:r w:rsidRPr="00197362">
        <w:rPr>
          <w:rFonts w:ascii="Times New Roman" w:eastAsia="Book Antiqua" w:hAnsi="Times New Roman" w:cs="Times New Roman"/>
          <w:b/>
          <w:spacing w:val="-64"/>
          <w:sz w:val="30"/>
          <w:szCs w:val="30"/>
        </w:rPr>
        <w:t xml:space="preserve">  </w:t>
      </w:r>
      <w:r>
        <w:rPr>
          <w:rFonts w:ascii="Times New Roman" w:eastAsia="Book Antiqua" w:hAnsi="Times New Roman" w:cs="Times New Roman"/>
          <w:b/>
          <w:spacing w:val="-64"/>
          <w:sz w:val="30"/>
          <w:szCs w:val="30"/>
        </w:rPr>
        <w:t xml:space="preserve"> </w:t>
      </w:r>
      <w:r w:rsidRPr="00197362">
        <w:rPr>
          <w:rFonts w:ascii="Times New Roman" w:eastAsia="Book Antiqua" w:hAnsi="Times New Roman" w:cs="Times New Roman"/>
          <w:b/>
          <w:spacing w:val="-64"/>
          <w:sz w:val="30"/>
          <w:szCs w:val="30"/>
        </w:rPr>
        <w:t xml:space="preserve"> </w:t>
      </w:r>
      <w:r>
        <w:rPr>
          <w:rFonts w:ascii="Times New Roman" w:eastAsia="Book Antiqua" w:hAnsi="Times New Roman" w:cs="Times New Roman"/>
          <w:b/>
          <w:sz w:val="30"/>
          <w:szCs w:val="30"/>
        </w:rPr>
        <w:t>$5</w:t>
      </w:r>
      <w:r w:rsidRPr="00197362">
        <w:rPr>
          <w:rFonts w:ascii="Times New Roman" w:eastAsia="Book Antiqua" w:hAnsi="Times New Roman" w:cs="Times New Roman"/>
          <w:b/>
          <w:sz w:val="30"/>
          <w:szCs w:val="30"/>
        </w:rPr>
        <w:t>,000</w:t>
      </w:r>
    </w:p>
    <w:p w:rsidR="00197362" w:rsidRPr="00197362" w:rsidRDefault="00197362" w:rsidP="00197362">
      <w:pPr>
        <w:widowControl w:val="0"/>
        <w:autoSpaceDE w:val="0"/>
        <w:autoSpaceDN w:val="0"/>
        <w:spacing w:before="35" w:after="0" w:line="244" w:lineRule="auto"/>
        <w:ind w:left="143" w:right="914" w:hanging="1"/>
        <w:rPr>
          <w:rFonts w:ascii="Times New Roman" w:eastAsia="Book Antiqua" w:hAnsi="Times New Roman" w:cs="Times New Roman"/>
          <w:sz w:val="20"/>
          <w:szCs w:val="20"/>
        </w:rPr>
      </w:pPr>
      <w:r w:rsidRPr="00197362">
        <w:rPr>
          <w:rFonts w:ascii="Times New Roman" w:eastAsia="Book Antiqua" w:hAnsi="Times New Roman" w:cs="Times New Roman"/>
          <w:sz w:val="20"/>
          <w:szCs w:val="20"/>
        </w:rPr>
        <w:t xml:space="preserve">Celebrate a love of </w:t>
      </w:r>
      <w:proofErr w:type="spellStart"/>
      <w:r w:rsidRPr="00197362">
        <w:rPr>
          <w:rFonts w:ascii="Times New Roman" w:eastAsia="Book Antiqua" w:hAnsi="Times New Roman" w:cs="Times New Roman"/>
          <w:sz w:val="20"/>
          <w:szCs w:val="20"/>
        </w:rPr>
        <w:t>Texana</w:t>
      </w:r>
      <w:proofErr w:type="spellEnd"/>
      <w:r w:rsidRPr="00197362">
        <w:rPr>
          <w:rFonts w:ascii="Times New Roman" w:eastAsia="Book Antiqua" w:hAnsi="Times New Roman" w:cs="Times New Roman"/>
          <w:sz w:val="20"/>
          <w:szCs w:val="20"/>
        </w:rPr>
        <w:t xml:space="preserve"> through a sponsorship of this morning event</w:t>
      </w:r>
      <w:r w:rsidR="00F31F5C">
        <w:rPr>
          <w:rFonts w:ascii="Times New Roman" w:eastAsia="Book Antiqua" w:hAnsi="Times New Roman" w:cs="Times New Roman"/>
          <w:sz w:val="20"/>
          <w:szCs w:val="20"/>
        </w:rPr>
        <w:t>,</w:t>
      </w:r>
      <w:r w:rsidRPr="00197362">
        <w:rPr>
          <w:rFonts w:ascii="Times New Roman" w:eastAsia="Book Antiqua" w:hAnsi="Times New Roman" w:cs="Times New Roman"/>
          <w:sz w:val="20"/>
          <w:szCs w:val="20"/>
        </w:rPr>
        <w:t xml:space="preserve"> which will feature a scholarly presentation and interactive conversations.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 A full Texas breakfast buffet </w:t>
      </w:r>
      <w:proofErr w:type="gramStart"/>
      <w:r>
        <w:rPr>
          <w:rFonts w:ascii="Times New Roman" w:eastAsia="Book Antiqua" w:hAnsi="Times New Roman" w:cs="Times New Roman"/>
          <w:sz w:val="20"/>
          <w:szCs w:val="20"/>
        </w:rPr>
        <w:t>will be served</w:t>
      </w:r>
      <w:proofErr w:type="gramEnd"/>
      <w:r>
        <w:rPr>
          <w:rFonts w:ascii="Times New Roman" w:eastAsia="Book Antiqua" w:hAnsi="Times New Roman" w:cs="Times New Roman"/>
          <w:sz w:val="20"/>
          <w:szCs w:val="20"/>
        </w:rPr>
        <w:t xml:space="preserve"> for guests.</w:t>
      </w:r>
      <w:r w:rsidR="0038142D">
        <w:rPr>
          <w:rFonts w:ascii="Times New Roman" w:eastAsia="Book Antiqua" w:hAnsi="Times New Roman" w:cs="Times New Roman"/>
          <w:sz w:val="20"/>
          <w:szCs w:val="20"/>
        </w:rPr>
        <w:t xml:space="preserve"> This event </w:t>
      </w:r>
      <w:proofErr w:type="gramStart"/>
      <w:r w:rsidR="0038142D">
        <w:rPr>
          <w:rFonts w:ascii="Times New Roman" w:eastAsia="Book Antiqua" w:hAnsi="Times New Roman" w:cs="Times New Roman"/>
          <w:sz w:val="20"/>
          <w:szCs w:val="20"/>
        </w:rPr>
        <w:t>will be held</w:t>
      </w:r>
      <w:proofErr w:type="gramEnd"/>
      <w:r w:rsidR="0038142D">
        <w:rPr>
          <w:rFonts w:ascii="Times New Roman" w:eastAsia="Book Antiqua" w:hAnsi="Times New Roman" w:cs="Times New Roman"/>
          <w:sz w:val="20"/>
          <w:szCs w:val="20"/>
        </w:rPr>
        <w:t xml:space="preserve"> the morning of February 25, 2022.</w:t>
      </w:r>
    </w:p>
    <w:p w:rsidR="00197362" w:rsidRPr="00197362" w:rsidRDefault="00197362" w:rsidP="00197362">
      <w:pPr>
        <w:numPr>
          <w:ilvl w:val="0"/>
          <w:numId w:val="5"/>
        </w:numPr>
        <w:spacing w:after="0"/>
        <w:contextualSpacing/>
        <w:rPr>
          <w:rFonts w:ascii="Times New Roman" w:eastAsia="Book Antiqua" w:hAnsi="Times New Roman" w:cs="Times New Roman"/>
          <w:sz w:val="20"/>
          <w:szCs w:val="20"/>
        </w:rPr>
      </w:pPr>
      <w:r w:rsidRPr="00197362">
        <w:rPr>
          <w:rFonts w:ascii="Times New Roman" w:eastAsia="Book Antiqua" w:hAnsi="Times New Roman" w:cs="Times New Roman"/>
          <w:sz w:val="20"/>
          <w:szCs w:val="20"/>
        </w:rPr>
        <w:t>Event publicized as “sponsored by [Sponsor Name]”</w:t>
      </w:r>
    </w:p>
    <w:p w:rsidR="00304D9D" w:rsidRPr="00304D9D" w:rsidRDefault="00304D9D" w:rsidP="00304D9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04D9D">
        <w:rPr>
          <w:rFonts w:ascii="Times New Roman" w:eastAsia="Book Antiqua" w:hAnsi="Times New Roman" w:cs="Times New Roman"/>
          <w:sz w:val="20"/>
          <w:szCs w:val="20"/>
        </w:rPr>
        <w:t>Sponsor name or logo to be featured on signage displayed at the event</w:t>
      </w:r>
    </w:p>
    <w:p w:rsidR="00304D9D" w:rsidRPr="00304D9D" w:rsidRDefault="00304D9D" w:rsidP="00304D9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04D9D">
        <w:rPr>
          <w:rFonts w:ascii="Times New Roman" w:eastAsia="Book Antiqua" w:hAnsi="Times New Roman" w:cs="Times New Roman"/>
          <w:sz w:val="20"/>
          <w:szCs w:val="20"/>
        </w:rPr>
        <w:t>Sponsor listed on the inside cover of the Annual Meeting program and in the Association’s quarterly newsletter</w:t>
      </w:r>
    </w:p>
    <w:p w:rsidR="00304D9D" w:rsidRPr="00304D9D" w:rsidRDefault="00304D9D" w:rsidP="00304D9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04D9D">
        <w:rPr>
          <w:rFonts w:ascii="Times New Roman" w:eastAsia="Book Antiqua" w:hAnsi="Times New Roman" w:cs="Times New Roman"/>
          <w:sz w:val="20"/>
          <w:szCs w:val="20"/>
        </w:rPr>
        <w:t>Opportunity for your company to provide one piece of material in all attendee packets</w:t>
      </w:r>
    </w:p>
    <w:p w:rsidR="00304D9D" w:rsidRPr="00304D9D" w:rsidRDefault="00304D9D" w:rsidP="00304D9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04D9D">
        <w:rPr>
          <w:rFonts w:ascii="Times New Roman" w:eastAsia="Book Antiqua" w:hAnsi="Times New Roman" w:cs="Times New Roman"/>
          <w:sz w:val="20"/>
          <w:szCs w:val="20"/>
        </w:rPr>
        <w:t>Invitation to VIP opening reception for Sponsor and 1 guest</w:t>
      </w:r>
    </w:p>
    <w:p w:rsidR="00197362" w:rsidRDefault="00304D9D" w:rsidP="00304D9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04D9D">
        <w:rPr>
          <w:rFonts w:ascii="Times New Roman" w:eastAsia="Book Antiqua" w:hAnsi="Times New Roman" w:cs="Times New Roman"/>
          <w:sz w:val="20"/>
          <w:szCs w:val="20"/>
        </w:rPr>
        <w:t>Two All-Access passes to the Annual Meeting including ticketed events</w:t>
      </w:r>
    </w:p>
    <w:p w:rsidR="00304D9D" w:rsidRPr="00304D9D" w:rsidRDefault="00304D9D" w:rsidP="00304D9D">
      <w:pPr>
        <w:pStyle w:val="ListParagraph"/>
        <w:widowControl w:val="0"/>
        <w:autoSpaceDE w:val="0"/>
        <w:autoSpaceDN w:val="0"/>
        <w:spacing w:after="0" w:line="240" w:lineRule="auto"/>
        <w:ind w:left="810"/>
        <w:outlineLvl w:val="0"/>
        <w:rPr>
          <w:rFonts w:ascii="Times New Roman" w:eastAsia="Book Antiqua" w:hAnsi="Times New Roman" w:cs="Times New Roman"/>
          <w:sz w:val="20"/>
          <w:szCs w:val="20"/>
        </w:rPr>
      </w:pPr>
    </w:p>
    <w:p w:rsidR="00197362" w:rsidRPr="00921227" w:rsidRDefault="00197362" w:rsidP="00021813">
      <w:pPr>
        <w:widowControl w:val="0"/>
        <w:autoSpaceDE w:val="0"/>
        <w:autoSpaceDN w:val="0"/>
        <w:spacing w:before="1" w:after="0" w:line="249" w:lineRule="auto"/>
        <w:rPr>
          <w:rFonts w:ascii="Times New Roman" w:eastAsia="Book Antiqua" w:hAnsi="Times New Roman" w:cs="Times New Roman"/>
          <w:b/>
          <w:bCs/>
          <w:color w:val="FF0000"/>
          <w:sz w:val="30"/>
          <w:szCs w:val="30"/>
        </w:rPr>
      </w:pPr>
      <w:r w:rsidRPr="00921227">
        <w:rPr>
          <w:rFonts w:ascii="Times New Roman" w:eastAsia="Book Antiqua" w:hAnsi="Times New Roman" w:cs="Times New Roman"/>
          <w:b/>
          <w:bCs/>
          <w:sz w:val="30"/>
          <w:szCs w:val="30"/>
        </w:rPr>
        <w:t>G</w:t>
      </w:r>
      <w:r>
        <w:rPr>
          <w:rFonts w:ascii="Times New Roman" w:eastAsia="Book Antiqua" w:hAnsi="Times New Roman" w:cs="Times New Roman"/>
          <w:b/>
          <w:bCs/>
          <w:sz w:val="30"/>
          <w:szCs w:val="30"/>
        </w:rPr>
        <w:t>raduate Student Mixer Sponsor $</w:t>
      </w:r>
      <w:r w:rsidR="0078760D">
        <w:rPr>
          <w:rFonts w:ascii="Times New Roman" w:eastAsia="Book Antiqua" w:hAnsi="Times New Roman" w:cs="Times New Roman"/>
          <w:b/>
          <w:bCs/>
          <w:sz w:val="30"/>
          <w:szCs w:val="30"/>
        </w:rPr>
        <w:t>3,500</w:t>
      </w:r>
    </w:p>
    <w:p w:rsidR="00197362" w:rsidRPr="00921227" w:rsidRDefault="00197362" w:rsidP="00197362">
      <w:pPr>
        <w:widowControl w:val="0"/>
        <w:autoSpaceDE w:val="0"/>
        <w:autoSpaceDN w:val="0"/>
        <w:spacing w:before="1" w:after="0" w:line="249" w:lineRule="auto"/>
        <w:ind w:left="142"/>
        <w:rPr>
          <w:rFonts w:ascii="Times New Roman" w:eastAsia="Book Antiqua" w:hAnsi="Times New Roman" w:cs="Times New Roman"/>
          <w:sz w:val="20"/>
          <w:szCs w:val="20"/>
        </w:rPr>
      </w:pPr>
      <w:r w:rsidRPr="00921227">
        <w:rPr>
          <w:rFonts w:ascii="Times New Roman" w:eastAsia="Book Antiqua" w:hAnsi="Times New Roman" w:cs="Times New Roman"/>
          <w:sz w:val="20"/>
          <w:szCs w:val="20"/>
        </w:rPr>
        <w:t xml:space="preserve">Help shape future Texas historians by sponsoring this event. This year’s </w:t>
      </w:r>
      <w:r w:rsidR="00F31F5C">
        <w:rPr>
          <w:rFonts w:ascii="Times New Roman" w:eastAsia="Book Antiqua" w:hAnsi="Times New Roman" w:cs="Times New Roman"/>
          <w:sz w:val="20"/>
          <w:szCs w:val="20"/>
        </w:rPr>
        <w:t>Mixer features a lively</w:t>
      </w:r>
      <w:r w:rsidRPr="00921227">
        <w:rPr>
          <w:rFonts w:ascii="Times New Roman" w:eastAsia="Book Antiqua" w:hAnsi="Times New Roman" w:cs="Times New Roman"/>
          <w:sz w:val="20"/>
          <w:szCs w:val="20"/>
        </w:rPr>
        <w:t xml:space="preserve"> discussion with graduate deans, department chairs, and other administrators d</w:t>
      </w:r>
      <w:r w:rsidR="00F31F5C">
        <w:rPr>
          <w:rFonts w:ascii="Times New Roman" w:eastAsia="Book Antiqua" w:hAnsi="Times New Roman" w:cs="Times New Roman"/>
          <w:sz w:val="20"/>
          <w:szCs w:val="20"/>
        </w:rPr>
        <w:t>escribing</w:t>
      </w:r>
      <w:r w:rsidRPr="00921227">
        <w:rPr>
          <w:rFonts w:ascii="Times New Roman" w:eastAsia="Book Antiqua" w:hAnsi="Times New Roman" w:cs="Times New Roman"/>
          <w:sz w:val="20"/>
          <w:szCs w:val="20"/>
        </w:rPr>
        <w:t xml:space="preserve"> the “ins and outs” of graduate school and finding that first academic position.</w:t>
      </w:r>
      <w:r w:rsidR="0038142D">
        <w:rPr>
          <w:rFonts w:ascii="Times New Roman" w:eastAsia="Book Antiqua" w:hAnsi="Times New Roman" w:cs="Times New Roman"/>
          <w:sz w:val="20"/>
          <w:szCs w:val="20"/>
        </w:rPr>
        <w:t xml:space="preserve"> Graduate Students </w:t>
      </w:r>
      <w:proofErr w:type="gramStart"/>
      <w:r w:rsidR="0038142D">
        <w:rPr>
          <w:rFonts w:ascii="Times New Roman" w:eastAsia="Book Antiqua" w:hAnsi="Times New Roman" w:cs="Times New Roman"/>
          <w:sz w:val="20"/>
          <w:szCs w:val="20"/>
        </w:rPr>
        <w:t>will be treated</w:t>
      </w:r>
      <w:proofErr w:type="gramEnd"/>
      <w:r w:rsidR="0038142D">
        <w:rPr>
          <w:rFonts w:ascii="Times New Roman" w:eastAsia="Book Antiqua" w:hAnsi="Times New Roman" w:cs="Times New Roman"/>
          <w:sz w:val="20"/>
          <w:szCs w:val="20"/>
        </w:rPr>
        <w:t xml:space="preserve"> to a hosted beverage bar and </w:t>
      </w:r>
      <w:r w:rsidR="0038142D" w:rsidRPr="0038142D">
        <w:rPr>
          <w:rFonts w:ascii="Times New Roman" w:eastAsia="Book Antiqua" w:hAnsi="Times New Roman" w:cs="Times New Roman"/>
          <w:sz w:val="20"/>
          <w:szCs w:val="20"/>
        </w:rPr>
        <w:t>heavy hors d'oeuvres</w:t>
      </w:r>
      <w:r w:rsidR="0038142D">
        <w:rPr>
          <w:rFonts w:ascii="Times New Roman" w:eastAsia="Book Antiqua" w:hAnsi="Times New Roman" w:cs="Times New Roman"/>
          <w:sz w:val="20"/>
          <w:szCs w:val="20"/>
        </w:rPr>
        <w:t xml:space="preserve">.  This event </w:t>
      </w:r>
      <w:proofErr w:type="gramStart"/>
      <w:r w:rsidR="0038142D">
        <w:rPr>
          <w:rFonts w:ascii="Times New Roman" w:eastAsia="Book Antiqua" w:hAnsi="Times New Roman" w:cs="Times New Roman"/>
          <w:sz w:val="20"/>
          <w:szCs w:val="20"/>
        </w:rPr>
        <w:t>will be held</w:t>
      </w:r>
      <w:proofErr w:type="gramEnd"/>
      <w:r w:rsidR="0038142D">
        <w:rPr>
          <w:rFonts w:ascii="Times New Roman" w:eastAsia="Book Antiqua" w:hAnsi="Times New Roman" w:cs="Times New Roman"/>
          <w:sz w:val="20"/>
          <w:szCs w:val="20"/>
        </w:rPr>
        <w:t xml:space="preserve"> the evening of February 24, 2022.</w:t>
      </w:r>
    </w:p>
    <w:p w:rsidR="00304D9D" w:rsidRPr="00304D9D" w:rsidRDefault="00304D9D" w:rsidP="00304D9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04D9D">
        <w:rPr>
          <w:rFonts w:ascii="Times New Roman" w:eastAsia="Book Antiqua" w:hAnsi="Times New Roman" w:cs="Times New Roman"/>
          <w:sz w:val="20"/>
          <w:szCs w:val="20"/>
        </w:rPr>
        <w:t>Event publicized as “sponsored by [Sponsor Name]”</w:t>
      </w:r>
    </w:p>
    <w:p w:rsidR="00304D9D" w:rsidRPr="00304D9D" w:rsidRDefault="00304D9D" w:rsidP="00304D9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04D9D">
        <w:rPr>
          <w:rFonts w:ascii="Times New Roman" w:eastAsia="Book Antiqua" w:hAnsi="Times New Roman" w:cs="Times New Roman"/>
          <w:sz w:val="20"/>
          <w:szCs w:val="20"/>
        </w:rPr>
        <w:t>Sponsor name or logo to be featured on signage displayed at the event</w:t>
      </w:r>
    </w:p>
    <w:p w:rsidR="00304D9D" w:rsidRPr="00304D9D" w:rsidRDefault="00304D9D" w:rsidP="00304D9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04D9D">
        <w:rPr>
          <w:rFonts w:ascii="Times New Roman" w:eastAsia="Book Antiqua" w:hAnsi="Times New Roman" w:cs="Times New Roman"/>
          <w:sz w:val="20"/>
          <w:szCs w:val="20"/>
        </w:rPr>
        <w:t>Opportunity for your company to provide one piece of material in all attendee packets</w:t>
      </w:r>
    </w:p>
    <w:p w:rsidR="00304D9D" w:rsidRPr="00304D9D" w:rsidRDefault="00304D9D" w:rsidP="00304D9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04D9D">
        <w:rPr>
          <w:rFonts w:ascii="Times New Roman" w:eastAsia="Book Antiqua" w:hAnsi="Times New Roman" w:cs="Times New Roman"/>
          <w:sz w:val="20"/>
          <w:szCs w:val="20"/>
        </w:rPr>
        <w:t>Invitation to VIP opening reception for Sponsor and 1 guest</w:t>
      </w:r>
    </w:p>
    <w:p w:rsidR="00304D9D" w:rsidRPr="00304D9D" w:rsidRDefault="00304D9D" w:rsidP="00304D9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04D9D">
        <w:rPr>
          <w:rFonts w:ascii="Times New Roman" w:eastAsia="Book Antiqua" w:hAnsi="Times New Roman" w:cs="Times New Roman"/>
          <w:sz w:val="20"/>
          <w:szCs w:val="20"/>
        </w:rPr>
        <w:t>Two All-Access passes to the Annual Meeting including ticketed events</w:t>
      </w:r>
    </w:p>
    <w:p w:rsidR="00197362" w:rsidRPr="00921227" w:rsidRDefault="00197362" w:rsidP="0019736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921227">
        <w:rPr>
          <w:rFonts w:ascii="Times New Roman" w:eastAsia="Book Antiqua" w:hAnsi="Times New Roman" w:cs="Times New Roman"/>
          <w:sz w:val="20"/>
          <w:szCs w:val="20"/>
        </w:rPr>
        <w:t>Recognized in the Annual Meeting printed program</w:t>
      </w:r>
    </w:p>
    <w:p w:rsidR="00021813" w:rsidRPr="00021813" w:rsidRDefault="00197362" w:rsidP="0002181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921227">
        <w:rPr>
          <w:rFonts w:ascii="Times New Roman" w:eastAsia="Book Antiqua" w:hAnsi="Times New Roman" w:cs="Times New Roman"/>
          <w:sz w:val="20"/>
          <w:szCs w:val="20"/>
        </w:rPr>
        <w:t>1 VIP registration to the Annual Meeting</w:t>
      </w:r>
      <w:r w:rsidR="00021813">
        <w:rPr>
          <w:rFonts w:ascii="Times New Roman" w:eastAsia="Book Antiqua" w:hAnsi="Times New Roman" w:cs="Times New Roman"/>
          <w:sz w:val="20"/>
          <w:szCs w:val="20"/>
        </w:rPr>
        <w:br/>
      </w:r>
    </w:p>
    <w:p w:rsidR="0038142D" w:rsidRPr="0038142D" w:rsidRDefault="0038142D" w:rsidP="0038142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b/>
          <w:sz w:val="32"/>
          <w:szCs w:val="32"/>
        </w:rPr>
      </w:pPr>
      <w:r w:rsidRPr="0038142D">
        <w:rPr>
          <w:rFonts w:ascii="Times New Roman" w:eastAsia="Book Antiqua" w:hAnsi="Times New Roman" w:cs="Times New Roman"/>
          <w:b/>
          <w:sz w:val="32"/>
          <w:szCs w:val="32"/>
        </w:rPr>
        <w:t>Individual Session Sponsor $</w:t>
      </w:r>
      <w:r w:rsidR="00666FC7">
        <w:rPr>
          <w:rFonts w:ascii="Times New Roman" w:eastAsia="Book Antiqua" w:hAnsi="Times New Roman" w:cs="Times New Roman"/>
          <w:b/>
          <w:sz w:val="32"/>
          <w:szCs w:val="32"/>
        </w:rPr>
        <w:t>8</w:t>
      </w:r>
      <w:r w:rsidRPr="0038142D">
        <w:rPr>
          <w:rFonts w:ascii="Times New Roman" w:eastAsia="Book Antiqua" w:hAnsi="Times New Roman" w:cs="Times New Roman"/>
          <w:b/>
          <w:sz w:val="32"/>
          <w:szCs w:val="32"/>
        </w:rPr>
        <w:t>00</w:t>
      </w:r>
    </w:p>
    <w:p w:rsidR="0038142D" w:rsidRPr="0038142D" w:rsidRDefault="0038142D" w:rsidP="0038142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8142D">
        <w:rPr>
          <w:rFonts w:ascii="Times New Roman" w:eastAsia="Book Antiqua" w:hAnsi="Times New Roman" w:cs="Times New Roman"/>
          <w:sz w:val="20"/>
          <w:szCs w:val="20"/>
        </w:rPr>
        <w:t>Help promote Texas history by sponsoring one of our scholarly sessions and</w:t>
      </w:r>
      <w:r>
        <w:rPr>
          <w:rFonts w:ascii="Times New Roman" w:eastAsia="Book Antiqua" w:hAnsi="Times New Roman" w:cs="Times New Roman"/>
          <w:sz w:val="20"/>
          <w:szCs w:val="20"/>
        </w:rPr>
        <w:t xml:space="preserve"> live interactive Q&amp;A sessions. </w:t>
      </w:r>
      <w:r w:rsidRPr="0038142D">
        <w:rPr>
          <w:rFonts w:ascii="Times New Roman" w:eastAsia="Book Antiqua" w:hAnsi="Times New Roman" w:cs="Times New Roman"/>
          <w:sz w:val="20"/>
          <w:szCs w:val="20"/>
        </w:rPr>
        <w:t>Each session provides an opportunity for scholars to present their research on a particular area of Texas history.</w:t>
      </w:r>
    </w:p>
    <w:p w:rsidR="0038142D" w:rsidRPr="0038142D" w:rsidRDefault="0038142D" w:rsidP="0038142D">
      <w:pPr>
        <w:widowControl w:val="0"/>
        <w:autoSpaceDE w:val="0"/>
        <w:autoSpaceDN w:val="0"/>
        <w:spacing w:after="0" w:line="240" w:lineRule="auto"/>
        <w:ind w:firstLine="450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8142D">
        <w:rPr>
          <w:rFonts w:ascii="Times New Roman" w:eastAsia="Book Antiqua" w:hAnsi="Times New Roman" w:cs="Times New Roman"/>
          <w:sz w:val="20"/>
          <w:szCs w:val="20"/>
        </w:rPr>
        <w:t>•</w:t>
      </w:r>
      <w:r w:rsidRPr="0038142D">
        <w:rPr>
          <w:rFonts w:ascii="Times New Roman" w:eastAsia="Book Antiqua" w:hAnsi="Times New Roman" w:cs="Times New Roman"/>
          <w:sz w:val="20"/>
          <w:szCs w:val="20"/>
        </w:rPr>
        <w:tab/>
        <w:t>Event publicized as “sponsored by [Sponsor Name]”</w:t>
      </w:r>
    </w:p>
    <w:p w:rsidR="0038142D" w:rsidRPr="0038142D" w:rsidRDefault="0038142D" w:rsidP="0038142D">
      <w:pPr>
        <w:widowControl w:val="0"/>
        <w:autoSpaceDE w:val="0"/>
        <w:autoSpaceDN w:val="0"/>
        <w:spacing w:after="0" w:line="240" w:lineRule="auto"/>
        <w:ind w:firstLine="450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8142D">
        <w:rPr>
          <w:rFonts w:ascii="Times New Roman" w:eastAsia="Book Antiqua" w:hAnsi="Times New Roman" w:cs="Times New Roman"/>
          <w:sz w:val="20"/>
          <w:szCs w:val="20"/>
        </w:rPr>
        <w:t>•</w:t>
      </w:r>
      <w:r w:rsidRPr="0038142D">
        <w:rPr>
          <w:rFonts w:ascii="Times New Roman" w:eastAsia="Book Antiqua" w:hAnsi="Times New Roman" w:cs="Times New Roman"/>
          <w:sz w:val="20"/>
          <w:szCs w:val="20"/>
        </w:rPr>
        <w:tab/>
      </w:r>
      <w:r w:rsidR="00304D9D" w:rsidRPr="00304D9D">
        <w:rPr>
          <w:rFonts w:ascii="Times New Roman" w:eastAsia="Book Antiqua" w:hAnsi="Times New Roman" w:cs="Times New Roman"/>
          <w:sz w:val="20"/>
          <w:szCs w:val="20"/>
        </w:rPr>
        <w:t>Opportunity for your company to provide one piece of material in all attendee packets</w:t>
      </w:r>
    </w:p>
    <w:p w:rsidR="00197362" w:rsidRDefault="0038142D" w:rsidP="0038142D">
      <w:pPr>
        <w:widowControl w:val="0"/>
        <w:autoSpaceDE w:val="0"/>
        <w:autoSpaceDN w:val="0"/>
        <w:spacing w:after="0" w:line="240" w:lineRule="auto"/>
        <w:ind w:firstLine="450"/>
        <w:outlineLvl w:val="0"/>
        <w:rPr>
          <w:rFonts w:ascii="Times New Roman" w:eastAsia="Book Antiqua" w:hAnsi="Times New Roman" w:cs="Times New Roman"/>
          <w:sz w:val="20"/>
          <w:szCs w:val="20"/>
        </w:rPr>
      </w:pPr>
      <w:r w:rsidRPr="0038142D">
        <w:rPr>
          <w:rFonts w:ascii="Times New Roman" w:eastAsia="Book Antiqua" w:hAnsi="Times New Roman" w:cs="Times New Roman"/>
          <w:sz w:val="20"/>
          <w:szCs w:val="20"/>
        </w:rPr>
        <w:t>•</w:t>
      </w:r>
      <w:r w:rsidRPr="0038142D">
        <w:rPr>
          <w:rFonts w:ascii="Times New Roman" w:eastAsia="Book Antiqua" w:hAnsi="Times New Roman" w:cs="Times New Roman"/>
          <w:sz w:val="20"/>
          <w:szCs w:val="20"/>
        </w:rPr>
        <w:tab/>
        <w:t>Recognized in the Annual Meeting printed program</w:t>
      </w:r>
    </w:p>
    <w:p w:rsidR="00304D9D" w:rsidRDefault="00304D9D" w:rsidP="0038142D">
      <w:pPr>
        <w:widowControl w:val="0"/>
        <w:autoSpaceDE w:val="0"/>
        <w:autoSpaceDN w:val="0"/>
        <w:spacing w:after="0" w:line="240" w:lineRule="auto"/>
        <w:ind w:firstLine="450"/>
        <w:outlineLvl w:val="0"/>
        <w:rPr>
          <w:rFonts w:ascii="Times New Roman" w:eastAsia="Book Antiqua" w:hAnsi="Times New Roman" w:cs="Times New Roman"/>
          <w:sz w:val="20"/>
          <w:szCs w:val="20"/>
        </w:rPr>
      </w:pPr>
    </w:p>
    <w:p w:rsidR="00286E8C" w:rsidRDefault="00523595" w:rsidP="00286E8C">
      <w:pPr>
        <w:pStyle w:val="TableParagraph"/>
        <w:tabs>
          <w:tab w:val="left" w:pos="710"/>
          <w:tab w:val="left" w:pos="711"/>
        </w:tabs>
        <w:rPr>
          <w:rFonts w:ascii="Times New Roman" w:hAnsi="Times New Roman" w:cs="Times New Roman"/>
          <w:b/>
          <w:sz w:val="20"/>
          <w:szCs w:val="20"/>
        </w:rPr>
      </w:pPr>
      <w:r w:rsidRPr="00523595">
        <w:rPr>
          <w:rFonts w:ascii="Times New Roman" w:hAnsi="Times New Roman" w:cs="Times New Roman"/>
          <w:b/>
          <w:sz w:val="32"/>
          <w:szCs w:val="32"/>
        </w:rPr>
        <w:t>TSHA Exhibitor Booth $500</w:t>
      </w:r>
    </w:p>
    <w:p w:rsidR="00286E8C" w:rsidRDefault="00286E8C" w:rsidP="00286E8C">
      <w:pPr>
        <w:pStyle w:val="TableParagraph"/>
        <w:numPr>
          <w:ilvl w:val="0"/>
          <w:numId w:val="15"/>
        </w:numPr>
        <w:tabs>
          <w:tab w:val="left" w:pos="710"/>
          <w:tab w:val="left" w:pos="7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286E8C">
        <w:rPr>
          <w:rFonts w:ascii="Times New Roman" w:hAnsi="Times New Roman" w:cs="Times New Roman"/>
          <w:sz w:val="20"/>
          <w:szCs w:val="20"/>
        </w:rPr>
        <w:t>ne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286E8C">
        <w:rPr>
          <w:rFonts w:ascii="Times New Roman" w:hAnsi="Times New Roman" w:cs="Times New Roman"/>
          <w:sz w:val="20"/>
          <w:szCs w:val="20"/>
        </w:rPr>
        <w:t xml:space="preserve"> 6' draped table,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286E8C">
        <w:rPr>
          <w:rFonts w:ascii="Times New Roman" w:hAnsi="Times New Roman" w:cs="Times New Roman"/>
          <w:sz w:val="20"/>
          <w:szCs w:val="20"/>
        </w:rPr>
        <w:t>two chairs</w:t>
      </w:r>
      <w:r>
        <w:rPr>
          <w:rFonts w:ascii="Times New Roman" w:hAnsi="Times New Roman" w:cs="Times New Roman"/>
          <w:sz w:val="20"/>
          <w:szCs w:val="20"/>
        </w:rPr>
        <w:t xml:space="preserve"> in the Annual Meeting Exhibit Hall</w:t>
      </w:r>
    </w:p>
    <w:p w:rsidR="00286E8C" w:rsidRDefault="00286E8C" w:rsidP="00286E8C">
      <w:pPr>
        <w:pStyle w:val="TableParagraph"/>
        <w:numPr>
          <w:ilvl w:val="0"/>
          <w:numId w:val="15"/>
        </w:numPr>
        <w:tabs>
          <w:tab w:val="left" w:pos="710"/>
          <w:tab w:val="left" w:pos="711"/>
        </w:tabs>
        <w:rPr>
          <w:rFonts w:ascii="Times New Roman" w:hAnsi="Times New Roman" w:cs="Times New Roman"/>
          <w:sz w:val="20"/>
          <w:szCs w:val="20"/>
        </w:rPr>
      </w:pPr>
      <w:r w:rsidRPr="00286E8C">
        <w:rPr>
          <w:rFonts w:ascii="Times New Roman" w:hAnsi="Times New Roman" w:cs="Times New Roman"/>
          <w:sz w:val="20"/>
          <w:szCs w:val="20"/>
        </w:rPr>
        <w:t>Opportunity for your company to provide one piece of material in all attendee packets</w:t>
      </w:r>
    </w:p>
    <w:p w:rsidR="00921227" w:rsidRPr="00286E8C" w:rsidRDefault="00286E8C" w:rsidP="00286E8C">
      <w:pPr>
        <w:pStyle w:val="TableParagraph"/>
        <w:numPr>
          <w:ilvl w:val="0"/>
          <w:numId w:val="15"/>
        </w:numPr>
        <w:tabs>
          <w:tab w:val="left" w:pos="710"/>
          <w:tab w:val="left" w:pos="7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286E8C">
        <w:rPr>
          <w:rFonts w:ascii="Times New Roman" w:hAnsi="Times New Roman" w:cs="Times New Roman"/>
          <w:sz w:val="20"/>
          <w:szCs w:val="20"/>
        </w:rPr>
        <w:t>egistration for two staff to all non-ticketed sessions.</w:t>
      </w:r>
    </w:p>
    <w:p w:rsidR="00021813" w:rsidRDefault="00021813" w:rsidP="0038142D">
      <w:pPr>
        <w:pStyle w:val="TableParagraph"/>
        <w:tabs>
          <w:tab w:val="left" w:pos="710"/>
          <w:tab w:val="left" w:pos="711"/>
        </w:tabs>
        <w:rPr>
          <w:b/>
          <w:sz w:val="20"/>
        </w:rPr>
      </w:pPr>
    </w:p>
    <w:p w:rsidR="00021813" w:rsidRPr="00931C91" w:rsidRDefault="00021813" w:rsidP="0038142D">
      <w:pPr>
        <w:pStyle w:val="TableParagraph"/>
        <w:tabs>
          <w:tab w:val="left" w:pos="710"/>
          <w:tab w:val="left" w:pos="711"/>
        </w:tabs>
        <w:rPr>
          <w:rFonts w:ascii="Times New Roman" w:hAnsi="Times New Roman" w:cs="Times New Roman"/>
        </w:rPr>
      </w:pPr>
      <w:r w:rsidRPr="00931C91">
        <w:rPr>
          <w:rFonts w:ascii="Times New Roman" w:hAnsi="Times New Roman" w:cs="Times New Roman"/>
          <w:b/>
          <w:sz w:val="32"/>
          <w:szCs w:val="32"/>
        </w:rPr>
        <w:t>Other possible sponsorship opportunities</w:t>
      </w:r>
      <w:proofErr w:type="gramStart"/>
      <w:r w:rsidRPr="00931C91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931C91">
        <w:rPr>
          <w:rFonts w:ascii="Times New Roman" w:hAnsi="Times New Roman" w:cs="Times New Roman"/>
          <w:b/>
          <w:sz w:val="32"/>
          <w:szCs w:val="32"/>
        </w:rPr>
        <w:br/>
      </w:r>
      <w:r w:rsidRPr="00931C91">
        <w:rPr>
          <w:rFonts w:ascii="Times New Roman" w:hAnsi="Times New Roman" w:cs="Times New Roman"/>
        </w:rPr>
        <w:t>D</w:t>
      </w:r>
      <w:r w:rsidR="00931C91" w:rsidRPr="00931C91">
        <w:rPr>
          <w:rFonts w:ascii="Times New Roman" w:hAnsi="Times New Roman" w:cs="Times New Roman"/>
        </w:rPr>
        <w:t>aily Coffee and Tea Sponsor $</w:t>
      </w:r>
      <w:r w:rsidR="00E75429">
        <w:rPr>
          <w:rFonts w:ascii="Times New Roman" w:hAnsi="Times New Roman" w:cs="Times New Roman"/>
        </w:rPr>
        <w:t>1000</w:t>
      </w:r>
    </w:p>
    <w:p w:rsidR="00021813" w:rsidRPr="00931C91" w:rsidRDefault="00021813" w:rsidP="0038142D">
      <w:pPr>
        <w:pStyle w:val="TableParagraph"/>
        <w:tabs>
          <w:tab w:val="left" w:pos="710"/>
          <w:tab w:val="left" w:pos="711"/>
        </w:tabs>
        <w:rPr>
          <w:rFonts w:ascii="Times New Roman" w:hAnsi="Times New Roman" w:cs="Times New Roman"/>
        </w:rPr>
      </w:pPr>
      <w:r w:rsidRPr="00931C91">
        <w:rPr>
          <w:rFonts w:ascii="Times New Roman" w:hAnsi="Times New Roman" w:cs="Times New Roman"/>
        </w:rPr>
        <w:t>Daily Snack Sponsor $</w:t>
      </w:r>
      <w:r w:rsidR="00E75429">
        <w:rPr>
          <w:rFonts w:ascii="Times New Roman" w:hAnsi="Times New Roman" w:cs="Times New Roman"/>
        </w:rPr>
        <w:t>2500</w:t>
      </w:r>
      <w:r w:rsidRPr="00931C91">
        <w:rPr>
          <w:rFonts w:ascii="Times New Roman" w:hAnsi="Times New Roman" w:cs="Times New Roman"/>
        </w:rPr>
        <w:br/>
        <w:t>Transportation Sponsor $3000</w:t>
      </w:r>
    </w:p>
    <w:p w:rsidR="00021813" w:rsidRPr="00021813" w:rsidRDefault="00021813" w:rsidP="0038142D">
      <w:pPr>
        <w:pStyle w:val="TableParagraph"/>
        <w:tabs>
          <w:tab w:val="left" w:pos="710"/>
          <w:tab w:val="left" w:pos="711"/>
        </w:tabs>
        <w:rPr>
          <w:b/>
          <w:sz w:val="20"/>
        </w:rPr>
      </w:pPr>
      <w:r w:rsidRPr="00931C91">
        <w:rPr>
          <w:rFonts w:ascii="Times New Roman" w:hAnsi="Times New Roman" w:cs="Times New Roman"/>
        </w:rPr>
        <w:t>Tour Sponsor $3000</w:t>
      </w:r>
      <w:bookmarkStart w:id="0" w:name="_GoBack"/>
      <w:bookmarkEnd w:id="0"/>
    </w:p>
    <w:sectPr w:rsidR="00021813" w:rsidRPr="00021813" w:rsidSect="00021813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87B"/>
    <w:multiLevelType w:val="hybridMultilevel"/>
    <w:tmpl w:val="9F88A5DC"/>
    <w:lvl w:ilvl="0" w:tplc="48D20FF0">
      <w:numFmt w:val="bullet"/>
      <w:lvlText w:val="•"/>
      <w:lvlJc w:val="left"/>
      <w:pPr>
        <w:ind w:left="710" w:hanging="320"/>
      </w:pPr>
      <w:rPr>
        <w:rFonts w:ascii="Arial" w:eastAsia="Arial" w:hAnsi="Arial" w:cs="Arial" w:hint="default"/>
        <w:w w:val="98"/>
        <w:sz w:val="20"/>
        <w:szCs w:val="20"/>
      </w:rPr>
    </w:lvl>
    <w:lvl w:ilvl="1" w:tplc="EF121490">
      <w:numFmt w:val="bullet"/>
      <w:lvlText w:val="•"/>
      <w:lvlJc w:val="left"/>
      <w:pPr>
        <w:ind w:left="1267" w:hanging="320"/>
      </w:pPr>
      <w:rPr>
        <w:rFonts w:hint="default"/>
      </w:rPr>
    </w:lvl>
    <w:lvl w:ilvl="2" w:tplc="257C6786">
      <w:numFmt w:val="bullet"/>
      <w:lvlText w:val="•"/>
      <w:lvlJc w:val="left"/>
      <w:pPr>
        <w:ind w:left="1814" w:hanging="320"/>
      </w:pPr>
      <w:rPr>
        <w:rFonts w:hint="default"/>
      </w:rPr>
    </w:lvl>
    <w:lvl w:ilvl="3" w:tplc="04408DCE">
      <w:numFmt w:val="bullet"/>
      <w:lvlText w:val="•"/>
      <w:lvlJc w:val="left"/>
      <w:pPr>
        <w:ind w:left="2362" w:hanging="320"/>
      </w:pPr>
      <w:rPr>
        <w:rFonts w:hint="default"/>
      </w:rPr>
    </w:lvl>
    <w:lvl w:ilvl="4" w:tplc="9A589F52">
      <w:numFmt w:val="bullet"/>
      <w:lvlText w:val="•"/>
      <w:lvlJc w:val="left"/>
      <w:pPr>
        <w:ind w:left="2909" w:hanging="320"/>
      </w:pPr>
      <w:rPr>
        <w:rFonts w:hint="default"/>
      </w:rPr>
    </w:lvl>
    <w:lvl w:ilvl="5" w:tplc="BED6872C">
      <w:numFmt w:val="bullet"/>
      <w:lvlText w:val="•"/>
      <w:lvlJc w:val="left"/>
      <w:pPr>
        <w:ind w:left="3457" w:hanging="320"/>
      </w:pPr>
      <w:rPr>
        <w:rFonts w:hint="default"/>
      </w:rPr>
    </w:lvl>
    <w:lvl w:ilvl="6" w:tplc="284C3326">
      <w:numFmt w:val="bullet"/>
      <w:lvlText w:val="•"/>
      <w:lvlJc w:val="left"/>
      <w:pPr>
        <w:ind w:left="4004" w:hanging="320"/>
      </w:pPr>
      <w:rPr>
        <w:rFonts w:hint="default"/>
      </w:rPr>
    </w:lvl>
    <w:lvl w:ilvl="7" w:tplc="A6D4B710">
      <w:numFmt w:val="bullet"/>
      <w:lvlText w:val="•"/>
      <w:lvlJc w:val="left"/>
      <w:pPr>
        <w:ind w:left="4551" w:hanging="320"/>
      </w:pPr>
      <w:rPr>
        <w:rFonts w:hint="default"/>
      </w:rPr>
    </w:lvl>
    <w:lvl w:ilvl="8" w:tplc="90E40BFA">
      <w:numFmt w:val="bullet"/>
      <w:lvlText w:val="•"/>
      <w:lvlJc w:val="left"/>
      <w:pPr>
        <w:ind w:left="5099" w:hanging="320"/>
      </w:pPr>
      <w:rPr>
        <w:rFonts w:hint="default"/>
      </w:rPr>
    </w:lvl>
  </w:abstractNum>
  <w:abstractNum w:abstractNumId="1" w15:restartNumberingAfterBreak="0">
    <w:nsid w:val="0D400C91"/>
    <w:multiLevelType w:val="hybridMultilevel"/>
    <w:tmpl w:val="865E50A6"/>
    <w:lvl w:ilvl="0" w:tplc="822A261A">
      <w:numFmt w:val="bullet"/>
      <w:lvlText w:val="•"/>
      <w:lvlJc w:val="left"/>
      <w:pPr>
        <w:ind w:left="710" w:hanging="320"/>
      </w:pPr>
      <w:rPr>
        <w:rFonts w:ascii="Arial" w:eastAsia="Arial" w:hAnsi="Arial" w:cs="Arial" w:hint="default"/>
        <w:w w:val="98"/>
        <w:sz w:val="20"/>
        <w:szCs w:val="20"/>
      </w:rPr>
    </w:lvl>
    <w:lvl w:ilvl="1" w:tplc="418286B8">
      <w:numFmt w:val="bullet"/>
      <w:lvlText w:val="•"/>
      <w:lvlJc w:val="left"/>
      <w:pPr>
        <w:ind w:left="1267" w:hanging="320"/>
      </w:pPr>
      <w:rPr>
        <w:rFonts w:hint="default"/>
      </w:rPr>
    </w:lvl>
    <w:lvl w:ilvl="2" w:tplc="B9266AB8">
      <w:numFmt w:val="bullet"/>
      <w:lvlText w:val="•"/>
      <w:lvlJc w:val="left"/>
      <w:pPr>
        <w:ind w:left="1814" w:hanging="320"/>
      </w:pPr>
      <w:rPr>
        <w:rFonts w:hint="default"/>
      </w:rPr>
    </w:lvl>
    <w:lvl w:ilvl="3" w:tplc="99D03410">
      <w:numFmt w:val="bullet"/>
      <w:lvlText w:val="•"/>
      <w:lvlJc w:val="left"/>
      <w:pPr>
        <w:ind w:left="2362" w:hanging="320"/>
      </w:pPr>
      <w:rPr>
        <w:rFonts w:hint="default"/>
      </w:rPr>
    </w:lvl>
    <w:lvl w:ilvl="4" w:tplc="979CC6BC">
      <w:numFmt w:val="bullet"/>
      <w:lvlText w:val="•"/>
      <w:lvlJc w:val="left"/>
      <w:pPr>
        <w:ind w:left="2909" w:hanging="320"/>
      </w:pPr>
      <w:rPr>
        <w:rFonts w:hint="default"/>
      </w:rPr>
    </w:lvl>
    <w:lvl w:ilvl="5" w:tplc="C4102AF6">
      <w:numFmt w:val="bullet"/>
      <w:lvlText w:val="•"/>
      <w:lvlJc w:val="left"/>
      <w:pPr>
        <w:ind w:left="3457" w:hanging="320"/>
      </w:pPr>
      <w:rPr>
        <w:rFonts w:hint="default"/>
      </w:rPr>
    </w:lvl>
    <w:lvl w:ilvl="6" w:tplc="8B7A38C2">
      <w:numFmt w:val="bullet"/>
      <w:lvlText w:val="•"/>
      <w:lvlJc w:val="left"/>
      <w:pPr>
        <w:ind w:left="4004" w:hanging="320"/>
      </w:pPr>
      <w:rPr>
        <w:rFonts w:hint="default"/>
      </w:rPr>
    </w:lvl>
    <w:lvl w:ilvl="7" w:tplc="D7FEC5A0">
      <w:numFmt w:val="bullet"/>
      <w:lvlText w:val="•"/>
      <w:lvlJc w:val="left"/>
      <w:pPr>
        <w:ind w:left="4551" w:hanging="320"/>
      </w:pPr>
      <w:rPr>
        <w:rFonts w:hint="default"/>
      </w:rPr>
    </w:lvl>
    <w:lvl w:ilvl="8" w:tplc="043015DC">
      <w:numFmt w:val="bullet"/>
      <w:lvlText w:val="•"/>
      <w:lvlJc w:val="left"/>
      <w:pPr>
        <w:ind w:left="5099" w:hanging="320"/>
      </w:pPr>
      <w:rPr>
        <w:rFonts w:hint="default"/>
      </w:rPr>
    </w:lvl>
  </w:abstractNum>
  <w:abstractNum w:abstractNumId="2" w15:restartNumberingAfterBreak="0">
    <w:nsid w:val="1299374E"/>
    <w:multiLevelType w:val="hybridMultilevel"/>
    <w:tmpl w:val="F3CA113A"/>
    <w:lvl w:ilvl="0" w:tplc="48D20FF0">
      <w:numFmt w:val="bullet"/>
      <w:lvlText w:val="•"/>
      <w:lvlJc w:val="left"/>
      <w:pPr>
        <w:ind w:left="1070" w:hanging="320"/>
      </w:pPr>
      <w:rPr>
        <w:rFonts w:ascii="Arial" w:eastAsia="Arial" w:hAnsi="Arial" w:cs="Arial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20ED3"/>
    <w:multiLevelType w:val="hybridMultilevel"/>
    <w:tmpl w:val="74069E30"/>
    <w:lvl w:ilvl="0" w:tplc="48D20FF0">
      <w:numFmt w:val="bullet"/>
      <w:lvlText w:val="•"/>
      <w:lvlJc w:val="left"/>
      <w:pPr>
        <w:ind w:left="710" w:hanging="320"/>
      </w:pPr>
      <w:rPr>
        <w:rFonts w:ascii="Arial" w:eastAsia="Arial" w:hAnsi="Arial" w:cs="Arial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7175D"/>
    <w:multiLevelType w:val="hybridMultilevel"/>
    <w:tmpl w:val="F530D29A"/>
    <w:lvl w:ilvl="0" w:tplc="48D20FF0">
      <w:numFmt w:val="bullet"/>
      <w:lvlText w:val="•"/>
      <w:lvlJc w:val="left"/>
      <w:pPr>
        <w:ind w:left="1070" w:hanging="320"/>
      </w:pPr>
      <w:rPr>
        <w:rFonts w:ascii="Arial" w:eastAsia="Arial" w:hAnsi="Arial" w:cs="Arial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04AB8"/>
    <w:multiLevelType w:val="hybridMultilevel"/>
    <w:tmpl w:val="84624382"/>
    <w:lvl w:ilvl="0" w:tplc="B358ECEE"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83C4F"/>
    <w:multiLevelType w:val="hybridMultilevel"/>
    <w:tmpl w:val="28A6B98A"/>
    <w:lvl w:ilvl="0" w:tplc="B358ECEE">
      <w:numFmt w:val="bullet"/>
      <w:lvlText w:val="•"/>
      <w:lvlJc w:val="left"/>
      <w:pPr>
        <w:ind w:left="710" w:hanging="320"/>
      </w:pPr>
      <w:rPr>
        <w:rFonts w:ascii="Arial" w:eastAsia="Arial" w:hAnsi="Arial" w:cs="Arial" w:hint="default"/>
        <w:w w:val="98"/>
        <w:sz w:val="20"/>
        <w:szCs w:val="20"/>
      </w:rPr>
    </w:lvl>
    <w:lvl w:ilvl="1" w:tplc="21A05210">
      <w:numFmt w:val="bullet"/>
      <w:lvlText w:val="•"/>
      <w:lvlJc w:val="left"/>
      <w:pPr>
        <w:ind w:left="1267" w:hanging="320"/>
      </w:pPr>
      <w:rPr>
        <w:rFonts w:hint="default"/>
      </w:rPr>
    </w:lvl>
    <w:lvl w:ilvl="2" w:tplc="A0069B3A">
      <w:numFmt w:val="bullet"/>
      <w:lvlText w:val="•"/>
      <w:lvlJc w:val="left"/>
      <w:pPr>
        <w:ind w:left="1814" w:hanging="320"/>
      </w:pPr>
      <w:rPr>
        <w:rFonts w:hint="default"/>
      </w:rPr>
    </w:lvl>
    <w:lvl w:ilvl="3" w:tplc="8E4C97FC">
      <w:numFmt w:val="bullet"/>
      <w:lvlText w:val="•"/>
      <w:lvlJc w:val="left"/>
      <w:pPr>
        <w:ind w:left="2362" w:hanging="320"/>
      </w:pPr>
      <w:rPr>
        <w:rFonts w:hint="default"/>
      </w:rPr>
    </w:lvl>
    <w:lvl w:ilvl="4" w:tplc="41328F84">
      <w:numFmt w:val="bullet"/>
      <w:lvlText w:val="•"/>
      <w:lvlJc w:val="left"/>
      <w:pPr>
        <w:ind w:left="2909" w:hanging="320"/>
      </w:pPr>
      <w:rPr>
        <w:rFonts w:hint="default"/>
      </w:rPr>
    </w:lvl>
    <w:lvl w:ilvl="5" w:tplc="594644F6">
      <w:numFmt w:val="bullet"/>
      <w:lvlText w:val="•"/>
      <w:lvlJc w:val="left"/>
      <w:pPr>
        <w:ind w:left="3457" w:hanging="320"/>
      </w:pPr>
      <w:rPr>
        <w:rFonts w:hint="default"/>
      </w:rPr>
    </w:lvl>
    <w:lvl w:ilvl="6" w:tplc="E2626DAE">
      <w:numFmt w:val="bullet"/>
      <w:lvlText w:val="•"/>
      <w:lvlJc w:val="left"/>
      <w:pPr>
        <w:ind w:left="4004" w:hanging="320"/>
      </w:pPr>
      <w:rPr>
        <w:rFonts w:hint="default"/>
      </w:rPr>
    </w:lvl>
    <w:lvl w:ilvl="7" w:tplc="18C8FDE6">
      <w:numFmt w:val="bullet"/>
      <w:lvlText w:val="•"/>
      <w:lvlJc w:val="left"/>
      <w:pPr>
        <w:ind w:left="4551" w:hanging="320"/>
      </w:pPr>
      <w:rPr>
        <w:rFonts w:hint="default"/>
      </w:rPr>
    </w:lvl>
    <w:lvl w:ilvl="8" w:tplc="194CBA48">
      <w:numFmt w:val="bullet"/>
      <w:lvlText w:val="•"/>
      <w:lvlJc w:val="left"/>
      <w:pPr>
        <w:ind w:left="5099" w:hanging="320"/>
      </w:pPr>
      <w:rPr>
        <w:rFonts w:hint="default"/>
      </w:rPr>
    </w:lvl>
  </w:abstractNum>
  <w:abstractNum w:abstractNumId="7" w15:restartNumberingAfterBreak="0">
    <w:nsid w:val="53510749"/>
    <w:multiLevelType w:val="hybridMultilevel"/>
    <w:tmpl w:val="486A67B8"/>
    <w:lvl w:ilvl="0" w:tplc="B358ECEE"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06391"/>
    <w:multiLevelType w:val="hybridMultilevel"/>
    <w:tmpl w:val="7484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429E6"/>
    <w:multiLevelType w:val="hybridMultilevel"/>
    <w:tmpl w:val="2848C550"/>
    <w:lvl w:ilvl="0" w:tplc="B358ECEE">
      <w:numFmt w:val="bullet"/>
      <w:lvlText w:val="•"/>
      <w:lvlJc w:val="left"/>
      <w:pPr>
        <w:ind w:left="1443" w:hanging="360"/>
      </w:pPr>
      <w:rPr>
        <w:rFonts w:ascii="Arial" w:eastAsia="Arial" w:hAnsi="Arial" w:cs="Arial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91A48DA"/>
    <w:multiLevelType w:val="hybridMultilevel"/>
    <w:tmpl w:val="4568FB1C"/>
    <w:lvl w:ilvl="0" w:tplc="B358ECEE"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03DA2"/>
    <w:multiLevelType w:val="hybridMultilevel"/>
    <w:tmpl w:val="D8B4FBCA"/>
    <w:lvl w:ilvl="0" w:tplc="B358ECEE"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2D363E7"/>
    <w:multiLevelType w:val="hybridMultilevel"/>
    <w:tmpl w:val="3006DE28"/>
    <w:lvl w:ilvl="0" w:tplc="DCA8D6DE">
      <w:numFmt w:val="bullet"/>
      <w:lvlText w:val="•"/>
      <w:lvlJc w:val="left"/>
      <w:pPr>
        <w:ind w:left="710" w:hanging="320"/>
      </w:pPr>
      <w:rPr>
        <w:rFonts w:ascii="Arial" w:eastAsia="Arial" w:hAnsi="Arial" w:cs="Arial" w:hint="default"/>
        <w:w w:val="98"/>
        <w:sz w:val="20"/>
        <w:szCs w:val="20"/>
      </w:rPr>
    </w:lvl>
    <w:lvl w:ilvl="1" w:tplc="8E6C3DF8">
      <w:numFmt w:val="bullet"/>
      <w:lvlText w:val="•"/>
      <w:lvlJc w:val="left"/>
      <w:pPr>
        <w:ind w:left="1267" w:hanging="320"/>
      </w:pPr>
      <w:rPr>
        <w:rFonts w:hint="default"/>
      </w:rPr>
    </w:lvl>
    <w:lvl w:ilvl="2" w:tplc="A4026334">
      <w:numFmt w:val="bullet"/>
      <w:lvlText w:val="•"/>
      <w:lvlJc w:val="left"/>
      <w:pPr>
        <w:ind w:left="1814" w:hanging="320"/>
      </w:pPr>
      <w:rPr>
        <w:rFonts w:hint="default"/>
      </w:rPr>
    </w:lvl>
    <w:lvl w:ilvl="3" w:tplc="3D5419E4">
      <w:numFmt w:val="bullet"/>
      <w:lvlText w:val="•"/>
      <w:lvlJc w:val="left"/>
      <w:pPr>
        <w:ind w:left="2362" w:hanging="320"/>
      </w:pPr>
      <w:rPr>
        <w:rFonts w:hint="default"/>
      </w:rPr>
    </w:lvl>
    <w:lvl w:ilvl="4" w:tplc="BFD4DD02">
      <w:numFmt w:val="bullet"/>
      <w:lvlText w:val="•"/>
      <w:lvlJc w:val="left"/>
      <w:pPr>
        <w:ind w:left="2909" w:hanging="320"/>
      </w:pPr>
      <w:rPr>
        <w:rFonts w:hint="default"/>
      </w:rPr>
    </w:lvl>
    <w:lvl w:ilvl="5" w:tplc="4DC25A70">
      <w:numFmt w:val="bullet"/>
      <w:lvlText w:val="•"/>
      <w:lvlJc w:val="left"/>
      <w:pPr>
        <w:ind w:left="3457" w:hanging="320"/>
      </w:pPr>
      <w:rPr>
        <w:rFonts w:hint="default"/>
      </w:rPr>
    </w:lvl>
    <w:lvl w:ilvl="6" w:tplc="F5DCC3FE">
      <w:numFmt w:val="bullet"/>
      <w:lvlText w:val="•"/>
      <w:lvlJc w:val="left"/>
      <w:pPr>
        <w:ind w:left="4004" w:hanging="320"/>
      </w:pPr>
      <w:rPr>
        <w:rFonts w:hint="default"/>
      </w:rPr>
    </w:lvl>
    <w:lvl w:ilvl="7" w:tplc="85DE040C">
      <w:numFmt w:val="bullet"/>
      <w:lvlText w:val="•"/>
      <w:lvlJc w:val="left"/>
      <w:pPr>
        <w:ind w:left="4551" w:hanging="320"/>
      </w:pPr>
      <w:rPr>
        <w:rFonts w:hint="default"/>
      </w:rPr>
    </w:lvl>
    <w:lvl w:ilvl="8" w:tplc="95D6C97C">
      <w:numFmt w:val="bullet"/>
      <w:lvlText w:val="•"/>
      <w:lvlJc w:val="left"/>
      <w:pPr>
        <w:ind w:left="5099" w:hanging="320"/>
      </w:pPr>
      <w:rPr>
        <w:rFonts w:hint="default"/>
      </w:rPr>
    </w:lvl>
  </w:abstractNum>
  <w:abstractNum w:abstractNumId="13" w15:restartNumberingAfterBreak="0">
    <w:nsid w:val="73C92CBB"/>
    <w:multiLevelType w:val="hybridMultilevel"/>
    <w:tmpl w:val="5582CF3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7D975085"/>
    <w:multiLevelType w:val="hybridMultilevel"/>
    <w:tmpl w:val="3DEE5E32"/>
    <w:lvl w:ilvl="0" w:tplc="B358ECEE">
      <w:numFmt w:val="bullet"/>
      <w:lvlText w:val="•"/>
      <w:lvlJc w:val="left"/>
      <w:pPr>
        <w:ind w:left="990" w:hanging="360"/>
      </w:pPr>
      <w:rPr>
        <w:rFonts w:ascii="Arial" w:eastAsia="Arial" w:hAnsi="Arial" w:cs="Arial" w:hint="default"/>
        <w:w w:val="9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52"/>
    <w:rsid w:val="00021813"/>
    <w:rsid w:val="00197362"/>
    <w:rsid w:val="00286E8C"/>
    <w:rsid w:val="00304D9D"/>
    <w:rsid w:val="0038142D"/>
    <w:rsid w:val="00516752"/>
    <w:rsid w:val="00523595"/>
    <w:rsid w:val="00666FC7"/>
    <w:rsid w:val="00736835"/>
    <w:rsid w:val="0078760D"/>
    <w:rsid w:val="00870B4A"/>
    <w:rsid w:val="00921227"/>
    <w:rsid w:val="00931C91"/>
    <w:rsid w:val="00BE28EB"/>
    <w:rsid w:val="00E75429"/>
    <w:rsid w:val="00F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17E3"/>
  <w15:chartTrackingRefBased/>
  <w15:docId w15:val="{F7416710-47D3-44D5-A5B1-1D3D441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1675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167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Baldree, Angelique</dc:creator>
  <cp:keywords/>
  <dc:description/>
  <cp:lastModifiedBy>Baldree, Angelique</cp:lastModifiedBy>
  <cp:revision>11</cp:revision>
  <dcterms:created xsi:type="dcterms:W3CDTF">2021-04-08T16:51:00Z</dcterms:created>
  <dcterms:modified xsi:type="dcterms:W3CDTF">2021-07-20T16:03:00Z</dcterms:modified>
</cp:coreProperties>
</file>